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8E72D9C">
      <w:pPr>
        <w:spacing w:line="560" w:lineRule="exact"/>
        <w:jc w:val="both"/>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附件2</w:t>
      </w:r>
    </w:p>
    <w:p w14:paraId="1C5F1240">
      <w:pPr>
        <w:spacing w:line="560" w:lineRule="exact"/>
        <w:jc w:val="both"/>
        <w:rPr>
          <w:rFonts w:hint="default" w:ascii="方正小标宋简体" w:hAnsi="方正小标宋简体" w:eastAsia="方正小标宋简体" w:cs="方正小标宋简体"/>
          <w:sz w:val="44"/>
          <w:szCs w:val="44"/>
          <w:lang w:val="en-US" w:eastAsia="zh-CN"/>
        </w:rPr>
      </w:pPr>
      <w:bookmarkStart w:id="0" w:name="_GoBack"/>
      <w:bookmarkEnd w:id="0"/>
    </w:p>
    <w:p w14:paraId="09435CF8">
      <w:pPr>
        <w:keepNext w:val="0"/>
        <w:keepLines w:val="0"/>
        <w:pageBreakBefore w:val="0"/>
        <w:widowControl w:val="0"/>
        <w:kinsoku/>
        <w:wordWrap/>
        <w:overflowPunct/>
        <w:topLinePunct w:val="0"/>
        <w:autoSpaceDE/>
        <w:autoSpaceDN/>
        <w:bidi w:val="0"/>
        <w:adjustRightInd/>
        <w:snapToGrid/>
        <w:spacing w:line="20" w:lineRule="exact"/>
        <w:textAlignment w:val="auto"/>
        <w:rPr>
          <w:rFonts w:hint="default" w:ascii="Times New Roman" w:hAnsi="Times New Roman" w:eastAsia="仿宋" w:cs="Times New Roman"/>
          <w:sz w:val="32"/>
          <w:lang w:val="en-US" w:eastAsia="zh-CN"/>
        </w:rPr>
      </w:pPr>
    </w:p>
    <w:p w14:paraId="7E1E5ADD">
      <w:pPr>
        <w:keepNext w:val="0"/>
        <w:keepLines w:val="0"/>
        <w:pageBreakBefore w:val="0"/>
        <w:widowControl w:val="0"/>
        <w:kinsoku/>
        <w:wordWrap/>
        <w:overflowPunct w:val="0"/>
        <w:topLinePunct w:val="0"/>
        <w:autoSpaceDE/>
        <w:autoSpaceDN/>
        <w:bidi w:val="0"/>
        <w:adjustRightInd/>
        <w:snapToGrid/>
        <w:spacing w:line="580" w:lineRule="exact"/>
        <w:jc w:val="center"/>
        <w:textAlignment w:val="auto"/>
        <w:rPr>
          <w:rFonts w:hint="default" w:ascii="Times New Roman" w:hAnsi="Times New Roman" w:eastAsia="方正小标宋简体" w:cs="Times New Roman"/>
          <w:bCs/>
          <w:color w:val="000000"/>
          <w:sz w:val="44"/>
          <w:szCs w:val="44"/>
          <w:highlight w:val="none"/>
        </w:rPr>
      </w:pPr>
      <w:r>
        <w:rPr>
          <w:rFonts w:hint="eastAsia" w:ascii="Times New Roman" w:hAnsi="Times New Roman" w:eastAsia="方正小标宋简体" w:cs="Times New Roman"/>
          <w:bCs/>
          <w:color w:val="000000"/>
          <w:sz w:val="44"/>
          <w:szCs w:val="44"/>
          <w:highlight w:val="none"/>
          <w:lang w:val="en-US" w:eastAsia="zh-CN"/>
        </w:rPr>
        <w:t>非共识类指南建议推荐</w:t>
      </w:r>
      <w:r>
        <w:rPr>
          <w:rFonts w:hint="default" w:ascii="Times New Roman" w:hAnsi="Times New Roman" w:eastAsia="方正小标宋简体" w:cs="Times New Roman"/>
          <w:bCs/>
          <w:color w:val="000000"/>
          <w:sz w:val="44"/>
          <w:szCs w:val="44"/>
          <w:highlight w:val="none"/>
        </w:rPr>
        <w:t>表</w:t>
      </w:r>
    </w:p>
    <w:p w14:paraId="23DE6D63">
      <w:pPr>
        <w:keepNext w:val="0"/>
        <w:keepLines w:val="0"/>
        <w:pageBreakBefore w:val="0"/>
        <w:widowControl w:val="0"/>
        <w:kinsoku/>
        <w:wordWrap/>
        <w:overflowPunct w:val="0"/>
        <w:topLinePunct w:val="0"/>
        <w:autoSpaceDE/>
        <w:autoSpaceDN/>
        <w:bidi w:val="0"/>
        <w:adjustRightInd/>
        <w:snapToGrid/>
        <w:spacing w:line="580" w:lineRule="exact"/>
        <w:jc w:val="center"/>
        <w:textAlignment w:val="auto"/>
        <w:rPr>
          <w:rFonts w:hint="default" w:ascii="Times New Roman" w:hAnsi="Times New Roman" w:eastAsia="方正小标宋简体" w:cs="Times New Roman"/>
          <w:bCs/>
          <w:color w:val="000000"/>
          <w:sz w:val="44"/>
          <w:szCs w:val="44"/>
          <w:highlight w:val="none"/>
        </w:rPr>
      </w:pPr>
    </w:p>
    <w:tbl>
      <w:tblPr>
        <w:tblStyle w:val="3"/>
        <w:tblW w:w="1034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63"/>
        <w:gridCol w:w="1920"/>
        <w:gridCol w:w="2200"/>
        <w:gridCol w:w="2100"/>
        <w:gridCol w:w="2766"/>
      </w:tblGrid>
      <w:tr w14:paraId="6F7B2A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5" w:hRule="atLeast"/>
          <w:jc w:val="center"/>
        </w:trPr>
        <w:tc>
          <w:tcPr>
            <w:tcW w:w="1363" w:type="dxa"/>
            <w:noWrap w:val="0"/>
            <w:vAlign w:val="center"/>
          </w:tcPr>
          <w:p w14:paraId="5D5A8649">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default" w:ascii="Times New Roman" w:hAnsi="Times New Roman" w:eastAsia="仿宋" w:cs="Times New Roman"/>
                <w:b/>
                <w:bCs/>
                <w:color w:val="000000"/>
                <w:kern w:val="0"/>
                <w:sz w:val="32"/>
                <w:szCs w:val="21"/>
                <w:highlight w:val="none"/>
              </w:rPr>
            </w:pPr>
            <w:r>
              <w:rPr>
                <w:rFonts w:hint="eastAsia" w:ascii="Times New Roman" w:hAnsi="Times New Roman" w:eastAsia="仿宋" w:cs="Times New Roman"/>
                <w:b/>
                <w:bCs/>
                <w:color w:val="000000"/>
                <w:kern w:val="0"/>
                <w:sz w:val="32"/>
                <w:szCs w:val="21"/>
                <w:highlight w:val="none"/>
                <w:lang w:val="en-US" w:eastAsia="zh-CN"/>
              </w:rPr>
              <w:t>指南建议</w:t>
            </w:r>
            <w:r>
              <w:rPr>
                <w:rFonts w:hint="default" w:ascii="Times New Roman" w:hAnsi="Times New Roman" w:eastAsia="仿宋" w:cs="Times New Roman"/>
                <w:b/>
                <w:bCs/>
                <w:color w:val="000000"/>
                <w:kern w:val="0"/>
                <w:sz w:val="32"/>
                <w:szCs w:val="21"/>
                <w:highlight w:val="none"/>
              </w:rPr>
              <w:t>名称</w:t>
            </w:r>
          </w:p>
        </w:tc>
        <w:tc>
          <w:tcPr>
            <w:tcW w:w="8986" w:type="dxa"/>
            <w:gridSpan w:val="4"/>
            <w:noWrap w:val="0"/>
            <w:vAlign w:val="center"/>
          </w:tcPr>
          <w:p w14:paraId="2A91B33B">
            <w:pPr>
              <w:widowControl/>
              <w:spacing w:line="260" w:lineRule="exact"/>
              <w:jc w:val="center"/>
              <w:rPr>
                <w:rFonts w:hint="default" w:ascii="Times New Roman" w:hAnsi="Times New Roman" w:eastAsia="仿宋" w:cs="Times New Roman"/>
                <w:color w:val="000000"/>
                <w:kern w:val="0"/>
                <w:sz w:val="32"/>
                <w:szCs w:val="21"/>
                <w:highlight w:val="none"/>
              </w:rPr>
            </w:pPr>
            <w:r>
              <w:rPr>
                <w:rFonts w:hint="default" w:ascii="Times New Roman" w:hAnsi="Times New Roman" w:eastAsia="仿宋" w:cs="Times New Roman"/>
                <w:color w:val="000000"/>
                <w:kern w:val="0"/>
                <w:sz w:val="32"/>
                <w:szCs w:val="21"/>
                <w:highlight w:val="none"/>
              </w:rPr>
              <w:t>　</w:t>
            </w:r>
          </w:p>
        </w:tc>
      </w:tr>
      <w:tr w14:paraId="3B0D6B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7" w:hRule="atLeast"/>
          <w:jc w:val="center"/>
        </w:trPr>
        <w:tc>
          <w:tcPr>
            <w:tcW w:w="1363" w:type="dxa"/>
            <w:vMerge w:val="restart"/>
            <w:noWrap w:val="0"/>
            <w:vAlign w:val="center"/>
          </w:tcPr>
          <w:p w14:paraId="15959B1E">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default" w:ascii="Times New Roman" w:hAnsi="Times New Roman" w:eastAsia="仿宋" w:cs="Times New Roman"/>
                <w:b/>
                <w:bCs/>
                <w:color w:val="000000"/>
                <w:kern w:val="0"/>
                <w:sz w:val="32"/>
                <w:szCs w:val="21"/>
                <w:highlight w:val="none"/>
              </w:rPr>
            </w:pPr>
            <w:r>
              <w:rPr>
                <w:rFonts w:hint="default" w:ascii="Times New Roman" w:hAnsi="Times New Roman" w:eastAsia="仿宋" w:cs="Times New Roman"/>
                <w:b/>
                <w:bCs/>
                <w:color w:val="000000"/>
                <w:kern w:val="0"/>
                <w:sz w:val="32"/>
                <w:szCs w:val="21"/>
                <w:highlight w:val="none"/>
              </w:rPr>
              <w:t>重点领域</w:t>
            </w:r>
          </w:p>
          <w:p w14:paraId="69756A72">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default" w:ascii="Times New Roman" w:hAnsi="Times New Roman" w:eastAsia="仿宋" w:cs="Times New Roman"/>
                <w:b/>
                <w:bCs/>
                <w:color w:val="000000"/>
                <w:kern w:val="0"/>
                <w:sz w:val="32"/>
                <w:szCs w:val="21"/>
                <w:highlight w:val="none"/>
              </w:rPr>
            </w:pPr>
          </w:p>
        </w:tc>
        <w:tc>
          <w:tcPr>
            <w:tcW w:w="1920" w:type="dxa"/>
            <w:noWrap w:val="0"/>
            <w:vAlign w:val="center"/>
          </w:tcPr>
          <w:p w14:paraId="154A3EF6">
            <w:pPr>
              <w:keepNext w:val="0"/>
              <w:keepLines w:val="0"/>
              <w:pageBreakBefore w:val="0"/>
              <w:widowControl w:val="0"/>
              <w:kinsoku/>
              <w:wordWrap/>
              <w:overflowPunct/>
              <w:topLinePunct w:val="0"/>
              <w:autoSpaceDE/>
              <w:autoSpaceDN/>
              <w:bidi w:val="0"/>
              <w:adjustRightInd w:val="0"/>
              <w:snapToGrid w:val="0"/>
              <w:spacing w:line="360" w:lineRule="exact"/>
              <w:jc w:val="center"/>
              <w:textAlignment w:val="auto"/>
              <w:rPr>
                <w:rFonts w:hint="eastAsia" w:ascii="仿宋_GB2312" w:hAnsi="仿宋_GB2312" w:eastAsia="仿宋_GB2312" w:cs="仿宋_GB2312"/>
                <w:b/>
                <w:bCs/>
                <w:color w:val="000000"/>
                <w:kern w:val="0"/>
                <w:sz w:val="28"/>
                <w:szCs w:val="28"/>
                <w:highlight w:val="none"/>
                <w:lang w:val="en-US" w:eastAsia="zh-CN" w:bidi="ar-SA"/>
              </w:rPr>
            </w:pPr>
            <w:r>
              <w:rPr>
                <w:rFonts w:hint="eastAsia" w:ascii="仿宋_GB2312" w:hAnsi="仿宋_GB2312" w:eastAsia="仿宋_GB2312" w:cs="仿宋_GB2312"/>
                <w:b/>
                <w:bCs/>
                <w:color w:val="000000"/>
                <w:kern w:val="0"/>
                <w:sz w:val="28"/>
                <w:szCs w:val="28"/>
                <w:highlight w:val="none"/>
                <w:lang w:val="en-US" w:eastAsia="zh-CN" w:bidi="ar-SA"/>
              </w:rPr>
              <w:t>1.未来智能</w:t>
            </w:r>
          </w:p>
        </w:tc>
        <w:tc>
          <w:tcPr>
            <w:tcW w:w="7066" w:type="dxa"/>
            <w:gridSpan w:val="3"/>
            <w:noWrap w:val="0"/>
            <w:vAlign w:val="center"/>
          </w:tcPr>
          <w:p w14:paraId="6CE1ECBE">
            <w:pPr>
              <w:keepNext w:val="0"/>
              <w:keepLines w:val="0"/>
              <w:pageBreakBefore w:val="0"/>
              <w:widowControl w:val="0"/>
              <w:kinsoku/>
              <w:wordWrap/>
              <w:overflowPunct/>
              <w:topLinePunct w:val="0"/>
              <w:autoSpaceDE/>
              <w:autoSpaceDN/>
              <w:bidi w:val="0"/>
              <w:adjustRightInd w:val="0"/>
              <w:snapToGrid w:val="0"/>
              <w:spacing w:line="360" w:lineRule="exact"/>
              <w:jc w:val="both"/>
              <w:textAlignment w:val="auto"/>
              <w:rPr>
                <w:rFonts w:hint="eastAsia" w:ascii="仿宋_GB2312" w:hAnsi="仿宋_GB2312" w:eastAsia="仿宋_GB2312" w:cs="仿宋_GB2312"/>
                <w:b w:val="0"/>
                <w:color w:val="000000"/>
                <w:kern w:val="0"/>
                <w:sz w:val="28"/>
                <w:szCs w:val="28"/>
                <w:highlight w:val="none"/>
                <w:lang w:val="en-US" w:eastAsia="zh-CN" w:bidi="ar-SA"/>
              </w:rPr>
            </w:pPr>
            <w:r>
              <w:rPr>
                <w:rFonts w:hint="eastAsia" w:ascii="仿宋_GB2312" w:hAnsi="仿宋_GB2312" w:eastAsia="仿宋_GB2312" w:cs="仿宋_GB2312"/>
                <w:b w:val="0"/>
                <w:color w:val="000000"/>
                <w:kern w:val="0"/>
                <w:sz w:val="28"/>
                <w:szCs w:val="28"/>
                <w:highlight w:val="none"/>
                <w:lang w:val="en-US" w:eastAsia="zh-CN" w:bidi="ar-SA"/>
              </w:rPr>
              <w:t>□人工智能  □类脑智能  □大模型  □未来网络   □其他</w:t>
            </w:r>
          </w:p>
        </w:tc>
      </w:tr>
      <w:tr w14:paraId="61FEC0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8" w:hRule="atLeast"/>
          <w:jc w:val="center"/>
        </w:trPr>
        <w:tc>
          <w:tcPr>
            <w:tcW w:w="1363" w:type="dxa"/>
            <w:vMerge w:val="continue"/>
            <w:noWrap w:val="0"/>
            <w:vAlign w:val="center"/>
          </w:tcPr>
          <w:p w14:paraId="6A55CA89">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default" w:ascii="Times New Roman" w:hAnsi="Times New Roman" w:eastAsia="仿宋" w:cs="Times New Roman"/>
                <w:b/>
                <w:bCs/>
                <w:color w:val="000000"/>
                <w:kern w:val="0"/>
                <w:sz w:val="32"/>
                <w:szCs w:val="21"/>
                <w:highlight w:val="none"/>
              </w:rPr>
            </w:pPr>
          </w:p>
        </w:tc>
        <w:tc>
          <w:tcPr>
            <w:tcW w:w="1920" w:type="dxa"/>
            <w:noWrap w:val="0"/>
            <w:vAlign w:val="center"/>
          </w:tcPr>
          <w:p w14:paraId="7CFF59F0">
            <w:pPr>
              <w:keepNext w:val="0"/>
              <w:keepLines w:val="0"/>
              <w:pageBreakBefore w:val="0"/>
              <w:widowControl w:val="0"/>
              <w:kinsoku/>
              <w:wordWrap/>
              <w:overflowPunct/>
              <w:topLinePunct w:val="0"/>
              <w:autoSpaceDE/>
              <w:autoSpaceDN/>
              <w:bidi w:val="0"/>
              <w:adjustRightInd w:val="0"/>
              <w:snapToGrid w:val="0"/>
              <w:spacing w:line="360" w:lineRule="exact"/>
              <w:jc w:val="center"/>
              <w:textAlignment w:val="auto"/>
              <w:rPr>
                <w:rFonts w:hint="eastAsia" w:ascii="仿宋_GB2312" w:hAnsi="仿宋_GB2312" w:eastAsia="仿宋_GB2312" w:cs="仿宋_GB2312"/>
                <w:b/>
                <w:bCs/>
                <w:color w:val="000000"/>
                <w:kern w:val="0"/>
                <w:sz w:val="28"/>
                <w:szCs w:val="28"/>
                <w:highlight w:val="none"/>
                <w:lang w:val="en-US" w:eastAsia="zh-CN" w:bidi="ar-SA"/>
              </w:rPr>
            </w:pPr>
            <w:r>
              <w:rPr>
                <w:rFonts w:hint="eastAsia" w:ascii="仿宋_GB2312" w:hAnsi="仿宋_GB2312" w:eastAsia="仿宋_GB2312" w:cs="仿宋_GB2312"/>
                <w:b/>
                <w:bCs/>
                <w:color w:val="000000"/>
                <w:kern w:val="0"/>
                <w:sz w:val="28"/>
                <w:szCs w:val="28"/>
                <w:highlight w:val="none"/>
                <w:lang w:val="en-US" w:eastAsia="zh-CN" w:bidi="ar-SA"/>
              </w:rPr>
              <w:t>2.元宇宙+</w:t>
            </w:r>
          </w:p>
        </w:tc>
        <w:tc>
          <w:tcPr>
            <w:tcW w:w="7066" w:type="dxa"/>
            <w:gridSpan w:val="3"/>
            <w:noWrap w:val="0"/>
            <w:vAlign w:val="center"/>
          </w:tcPr>
          <w:p w14:paraId="462AE898">
            <w:pPr>
              <w:keepNext w:val="0"/>
              <w:keepLines w:val="0"/>
              <w:pageBreakBefore w:val="0"/>
              <w:widowControl w:val="0"/>
              <w:kinsoku/>
              <w:wordWrap/>
              <w:overflowPunct/>
              <w:topLinePunct w:val="0"/>
              <w:autoSpaceDE/>
              <w:autoSpaceDN/>
              <w:bidi w:val="0"/>
              <w:adjustRightInd w:val="0"/>
              <w:snapToGrid w:val="0"/>
              <w:spacing w:line="360" w:lineRule="exact"/>
              <w:jc w:val="both"/>
              <w:textAlignment w:val="auto"/>
              <w:rPr>
                <w:rFonts w:hint="eastAsia" w:ascii="仿宋_GB2312" w:hAnsi="仿宋_GB2312" w:eastAsia="仿宋_GB2312" w:cs="仿宋_GB2312"/>
                <w:b w:val="0"/>
                <w:color w:val="000000"/>
                <w:kern w:val="0"/>
                <w:sz w:val="28"/>
                <w:szCs w:val="28"/>
                <w:highlight w:val="none"/>
                <w:lang w:val="en-US" w:eastAsia="zh-CN" w:bidi="ar-SA"/>
              </w:rPr>
            </w:pPr>
            <w:r>
              <w:rPr>
                <w:rFonts w:hint="eastAsia" w:ascii="仿宋_GB2312" w:hAnsi="仿宋_GB2312" w:eastAsia="仿宋_GB2312" w:cs="仿宋_GB2312"/>
                <w:b w:val="0"/>
                <w:color w:val="000000"/>
                <w:kern w:val="0"/>
                <w:sz w:val="28"/>
                <w:szCs w:val="28"/>
                <w:highlight w:val="none"/>
                <w:lang w:val="en-US" w:eastAsia="zh-CN" w:bidi="ar-SA"/>
              </w:rPr>
              <w:t>□智能交互  □场景探索   □其他</w:t>
            </w:r>
          </w:p>
        </w:tc>
      </w:tr>
      <w:tr w14:paraId="4BCF56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0" w:hRule="atLeast"/>
          <w:jc w:val="center"/>
        </w:trPr>
        <w:tc>
          <w:tcPr>
            <w:tcW w:w="1363" w:type="dxa"/>
            <w:vMerge w:val="continue"/>
            <w:noWrap w:val="0"/>
            <w:vAlign w:val="center"/>
          </w:tcPr>
          <w:p w14:paraId="086DB648">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default" w:ascii="Times New Roman" w:hAnsi="Times New Roman" w:eastAsia="仿宋" w:cs="Times New Roman"/>
                <w:b/>
                <w:bCs/>
                <w:color w:val="000000"/>
                <w:kern w:val="0"/>
                <w:sz w:val="32"/>
                <w:szCs w:val="21"/>
                <w:highlight w:val="none"/>
              </w:rPr>
            </w:pPr>
          </w:p>
        </w:tc>
        <w:tc>
          <w:tcPr>
            <w:tcW w:w="1920" w:type="dxa"/>
            <w:noWrap w:val="0"/>
            <w:vAlign w:val="center"/>
          </w:tcPr>
          <w:p w14:paraId="61382779">
            <w:pPr>
              <w:keepNext w:val="0"/>
              <w:keepLines w:val="0"/>
              <w:pageBreakBefore w:val="0"/>
              <w:widowControl w:val="0"/>
              <w:kinsoku/>
              <w:wordWrap/>
              <w:overflowPunct/>
              <w:topLinePunct w:val="0"/>
              <w:autoSpaceDE/>
              <w:autoSpaceDN/>
              <w:bidi w:val="0"/>
              <w:adjustRightInd w:val="0"/>
              <w:snapToGrid w:val="0"/>
              <w:spacing w:line="360" w:lineRule="exact"/>
              <w:jc w:val="center"/>
              <w:textAlignment w:val="auto"/>
              <w:rPr>
                <w:rFonts w:hint="eastAsia" w:ascii="仿宋_GB2312" w:hAnsi="仿宋_GB2312" w:eastAsia="仿宋_GB2312" w:cs="仿宋_GB2312"/>
                <w:b/>
                <w:bCs/>
                <w:color w:val="000000"/>
                <w:kern w:val="0"/>
                <w:sz w:val="28"/>
                <w:szCs w:val="28"/>
                <w:highlight w:val="none"/>
                <w:lang w:val="en-US" w:eastAsia="zh-CN" w:bidi="ar-SA"/>
              </w:rPr>
            </w:pPr>
            <w:r>
              <w:rPr>
                <w:rFonts w:hint="eastAsia" w:ascii="仿宋_GB2312" w:hAnsi="仿宋_GB2312" w:eastAsia="仿宋_GB2312" w:cs="仿宋_GB2312"/>
                <w:b/>
                <w:bCs/>
                <w:color w:val="000000"/>
                <w:kern w:val="0"/>
                <w:sz w:val="28"/>
                <w:szCs w:val="28"/>
                <w:highlight w:val="none"/>
                <w:lang w:val="en-US" w:eastAsia="zh-CN" w:bidi="ar-SA"/>
              </w:rPr>
              <w:t>3.生命科学</w:t>
            </w:r>
          </w:p>
        </w:tc>
        <w:tc>
          <w:tcPr>
            <w:tcW w:w="7066" w:type="dxa"/>
            <w:gridSpan w:val="3"/>
            <w:noWrap w:val="0"/>
            <w:vAlign w:val="center"/>
          </w:tcPr>
          <w:p w14:paraId="7D6FA5C8">
            <w:pPr>
              <w:keepNext w:val="0"/>
              <w:keepLines w:val="0"/>
              <w:pageBreakBefore w:val="0"/>
              <w:widowControl w:val="0"/>
              <w:kinsoku/>
              <w:wordWrap/>
              <w:overflowPunct/>
              <w:topLinePunct w:val="0"/>
              <w:autoSpaceDE/>
              <w:autoSpaceDN/>
              <w:bidi w:val="0"/>
              <w:adjustRightInd w:val="0"/>
              <w:snapToGrid w:val="0"/>
              <w:spacing w:line="360" w:lineRule="exact"/>
              <w:jc w:val="both"/>
              <w:textAlignment w:val="auto"/>
              <w:rPr>
                <w:rFonts w:hint="eastAsia" w:ascii="仿宋_GB2312" w:hAnsi="仿宋_GB2312" w:eastAsia="仿宋_GB2312" w:cs="仿宋_GB2312"/>
                <w:b w:val="0"/>
                <w:color w:val="000000"/>
                <w:kern w:val="0"/>
                <w:sz w:val="28"/>
                <w:szCs w:val="28"/>
                <w:highlight w:val="none"/>
                <w:lang w:val="en-US" w:eastAsia="zh-CN" w:bidi="ar-SA"/>
              </w:rPr>
            </w:pPr>
            <w:r>
              <w:rPr>
                <w:rFonts w:hint="eastAsia" w:ascii="仿宋_GB2312" w:hAnsi="仿宋_GB2312" w:eastAsia="仿宋_GB2312" w:cs="仿宋_GB2312"/>
                <w:b w:val="0"/>
                <w:color w:val="000000"/>
                <w:kern w:val="0"/>
                <w:sz w:val="28"/>
                <w:szCs w:val="28"/>
                <w:highlight w:val="none"/>
                <w:lang w:val="en-US" w:eastAsia="zh-CN" w:bidi="ar-SA"/>
              </w:rPr>
              <w:t>□细胞及基因治疗  □脑机接口  □合成生物  □生物育种  □其他</w:t>
            </w:r>
          </w:p>
        </w:tc>
      </w:tr>
      <w:tr w14:paraId="23F845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6" w:hRule="atLeast"/>
          <w:jc w:val="center"/>
        </w:trPr>
        <w:tc>
          <w:tcPr>
            <w:tcW w:w="1363" w:type="dxa"/>
            <w:vMerge w:val="continue"/>
            <w:noWrap w:val="0"/>
            <w:vAlign w:val="center"/>
          </w:tcPr>
          <w:p w14:paraId="62E37721">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default" w:ascii="Times New Roman" w:hAnsi="Times New Roman" w:eastAsia="仿宋" w:cs="Times New Roman"/>
                <w:b/>
                <w:bCs/>
                <w:color w:val="000000"/>
                <w:kern w:val="0"/>
                <w:sz w:val="32"/>
                <w:szCs w:val="21"/>
                <w:highlight w:val="none"/>
              </w:rPr>
            </w:pPr>
          </w:p>
        </w:tc>
        <w:tc>
          <w:tcPr>
            <w:tcW w:w="1920" w:type="dxa"/>
            <w:noWrap w:val="0"/>
            <w:vAlign w:val="center"/>
          </w:tcPr>
          <w:p w14:paraId="60301EF7">
            <w:pPr>
              <w:keepNext w:val="0"/>
              <w:keepLines w:val="0"/>
              <w:pageBreakBefore w:val="0"/>
              <w:widowControl w:val="0"/>
              <w:kinsoku/>
              <w:wordWrap/>
              <w:overflowPunct/>
              <w:topLinePunct w:val="0"/>
              <w:autoSpaceDE/>
              <w:autoSpaceDN/>
              <w:bidi w:val="0"/>
              <w:adjustRightInd w:val="0"/>
              <w:snapToGrid w:val="0"/>
              <w:spacing w:line="360" w:lineRule="exact"/>
              <w:jc w:val="center"/>
              <w:textAlignment w:val="auto"/>
              <w:rPr>
                <w:rFonts w:hint="eastAsia" w:ascii="仿宋_GB2312" w:hAnsi="仿宋_GB2312" w:eastAsia="仿宋_GB2312" w:cs="仿宋_GB2312"/>
                <w:b/>
                <w:bCs/>
                <w:color w:val="000000"/>
                <w:kern w:val="0"/>
                <w:sz w:val="28"/>
                <w:szCs w:val="28"/>
                <w:highlight w:val="none"/>
                <w:lang w:val="en-US" w:eastAsia="zh-CN" w:bidi="ar-SA"/>
              </w:rPr>
            </w:pPr>
            <w:r>
              <w:rPr>
                <w:rFonts w:hint="eastAsia" w:ascii="仿宋_GB2312" w:hAnsi="仿宋_GB2312" w:eastAsia="仿宋_GB2312" w:cs="仿宋_GB2312"/>
                <w:b/>
                <w:bCs/>
                <w:color w:val="000000"/>
                <w:kern w:val="0"/>
                <w:sz w:val="28"/>
                <w:szCs w:val="28"/>
                <w:highlight w:val="none"/>
                <w:lang w:val="en-US" w:eastAsia="zh-CN" w:bidi="ar-SA"/>
              </w:rPr>
              <w:t>4.未来网络</w:t>
            </w:r>
          </w:p>
        </w:tc>
        <w:tc>
          <w:tcPr>
            <w:tcW w:w="7066" w:type="dxa"/>
            <w:gridSpan w:val="3"/>
            <w:noWrap w:val="0"/>
            <w:vAlign w:val="center"/>
          </w:tcPr>
          <w:p w14:paraId="1891EF2F">
            <w:pPr>
              <w:keepNext w:val="0"/>
              <w:keepLines w:val="0"/>
              <w:pageBreakBefore w:val="0"/>
              <w:widowControl w:val="0"/>
              <w:kinsoku/>
              <w:wordWrap/>
              <w:overflowPunct/>
              <w:topLinePunct w:val="0"/>
              <w:autoSpaceDE/>
              <w:autoSpaceDN/>
              <w:bidi w:val="0"/>
              <w:adjustRightInd w:val="0"/>
              <w:snapToGrid w:val="0"/>
              <w:spacing w:line="360" w:lineRule="exact"/>
              <w:jc w:val="both"/>
              <w:textAlignment w:val="auto"/>
              <w:rPr>
                <w:rFonts w:hint="eastAsia" w:ascii="仿宋_GB2312" w:hAnsi="仿宋_GB2312" w:eastAsia="仿宋_GB2312" w:cs="仿宋_GB2312"/>
                <w:b w:val="0"/>
                <w:color w:val="000000"/>
                <w:kern w:val="0"/>
                <w:sz w:val="28"/>
                <w:szCs w:val="28"/>
                <w:highlight w:val="none"/>
                <w:lang w:val="en-US" w:eastAsia="zh-CN" w:bidi="ar-SA"/>
              </w:rPr>
            </w:pPr>
            <w:r>
              <w:rPr>
                <w:rFonts w:hint="eastAsia" w:ascii="仿宋_GB2312" w:hAnsi="仿宋_GB2312" w:eastAsia="仿宋_GB2312" w:cs="仿宋_GB2312"/>
                <w:b w:val="0"/>
                <w:color w:val="000000"/>
                <w:kern w:val="0"/>
                <w:sz w:val="28"/>
                <w:szCs w:val="28"/>
                <w:highlight w:val="none"/>
                <w:lang w:val="en-US" w:eastAsia="zh-CN" w:bidi="ar-SA"/>
              </w:rPr>
              <w:t>□区块链  □卫星互联网  □光通信  □其他</w:t>
            </w:r>
          </w:p>
        </w:tc>
      </w:tr>
      <w:tr w14:paraId="032769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4" w:hRule="atLeast"/>
          <w:jc w:val="center"/>
        </w:trPr>
        <w:tc>
          <w:tcPr>
            <w:tcW w:w="1363" w:type="dxa"/>
            <w:vMerge w:val="continue"/>
            <w:noWrap w:val="0"/>
            <w:vAlign w:val="center"/>
          </w:tcPr>
          <w:p w14:paraId="5DCEBB3B">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default" w:ascii="Times New Roman" w:hAnsi="Times New Roman" w:eastAsia="仿宋" w:cs="Times New Roman"/>
                <w:b/>
                <w:bCs/>
                <w:color w:val="000000"/>
                <w:kern w:val="0"/>
                <w:sz w:val="32"/>
                <w:szCs w:val="21"/>
                <w:highlight w:val="none"/>
              </w:rPr>
            </w:pPr>
          </w:p>
        </w:tc>
        <w:tc>
          <w:tcPr>
            <w:tcW w:w="1920" w:type="dxa"/>
            <w:noWrap w:val="0"/>
            <w:vAlign w:val="center"/>
          </w:tcPr>
          <w:p w14:paraId="3832E4F7">
            <w:pPr>
              <w:keepNext w:val="0"/>
              <w:keepLines w:val="0"/>
              <w:pageBreakBefore w:val="0"/>
              <w:widowControl w:val="0"/>
              <w:kinsoku/>
              <w:wordWrap/>
              <w:overflowPunct/>
              <w:topLinePunct w:val="0"/>
              <w:autoSpaceDE/>
              <w:autoSpaceDN/>
              <w:bidi w:val="0"/>
              <w:adjustRightInd w:val="0"/>
              <w:snapToGrid w:val="0"/>
              <w:spacing w:line="360" w:lineRule="exact"/>
              <w:jc w:val="center"/>
              <w:textAlignment w:val="auto"/>
              <w:rPr>
                <w:rFonts w:hint="eastAsia" w:ascii="仿宋_GB2312" w:hAnsi="仿宋_GB2312" w:eastAsia="仿宋_GB2312" w:cs="仿宋_GB2312"/>
                <w:b/>
                <w:bCs/>
                <w:color w:val="000000"/>
                <w:kern w:val="0"/>
                <w:sz w:val="28"/>
                <w:szCs w:val="28"/>
                <w:highlight w:val="none"/>
                <w:lang w:val="en-US" w:eastAsia="zh-CN" w:bidi="ar-SA"/>
              </w:rPr>
            </w:pPr>
            <w:r>
              <w:rPr>
                <w:rFonts w:hint="eastAsia" w:ascii="仿宋_GB2312" w:hAnsi="仿宋_GB2312" w:eastAsia="仿宋_GB2312" w:cs="仿宋_GB2312"/>
                <w:b/>
                <w:bCs/>
                <w:color w:val="000000"/>
                <w:kern w:val="0"/>
                <w:sz w:val="28"/>
                <w:szCs w:val="28"/>
                <w:highlight w:val="none"/>
                <w:lang w:val="en-US" w:eastAsia="zh-CN" w:bidi="ar-SA"/>
              </w:rPr>
              <w:t>5.量子信息</w:t>
            </w:r>
          </w:p>
        </w:tc>
        <w:tc>
          <w:tcPr>
            <w:tcW w:w="7066" w:type="dxa"/>
            <w:gridSpan w:val="3"/>
            <w:noWrap w:val="0"/>
            <w:vAlign w:val="center"/>
          </w:tcPr>
          <w:p w14:paraId="63E4D966">
            <w:pPr>
              <w:keepNext w:val="0"/>
              <w:keepLines w:val="0"/>
              <w:pageBreakBefore w:val="0"/>
              <w:widowControl w:val="0"/>
              <w:kinsoku/>
              <w:wordWrap/>
              <w:overflowPunct/>
              <w:topLinePunct w:val="0"/>
              <w:autoSpaceDE/>
              <w:autoSpaceDN/>
              <w:bidi w:val="0"/>
              <w:adjustRightInd w:val="0"/>
              <w:snapToGrid w:val="0"/>
              <w:spacing w:line="360" w:lineRule="exact"/>
              <w:jc w:val="both"/>
              <w:textAlignment w:val="auto"/>
              <w:rPr>
                <w:rFonts w:hint="eastAsia" w:ascii="仿宋_GB2312" w:hAnsi="仿宋_GB2312" w:eastAsia="仿宋_GB2312" w:cs="仿宋_GB2312"/>
                <w:b w:val="0"/>
                <w:color w:val="000000"/>
                <w:kern w:val="0"/>
                <w:sz w:val="28"/>
                <w:szCs w:val="28"/>
                <w:highlight w:val="none"/>
                <w:lang w:val="en-US" w:eastAsia="zh-CN" w:bidi="ar-SA"/>
              </w:rPr>
            </w:pPr>
            <w:r>
              <w:rPr>
                <w:rFonts w:hint="eastAsia" w:ascii="仿宋_GB2312" w:hAnsi="仿宋_GB2312" w:eastAsia="仿宋_GB2312" w:cs="仿宋_GB2312"/>
                <w:b w:val="0"/>
                <w:color w:val="000000"/>
                <w:kern w:val="0"/>
                <w:sz w:val="28"/>
                <w:szCs w:val="28"/>
                <w:highlight w:val="none"/>
                <w:lang w:val="en-US" w:eastAsia="zh-CN" w:bidi="ar-SA"/>
              </w:rPr>
              <w:t>□量子通信  □量子计算  □量子精密测量  □其他</w:t>
            </w:r>
          </w:p>
        </w:tc>
      </w:tr>
      <w:tr w14:paraId="4C2254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4" w:hRule="atLeast"/>
          <w:jc w:val="center"/>
        </w:trPr>
        <w:tc>
          <w:tcPr>
            <w:tcW w:w="1363" w:type="dxa"/>
            <w:vMerge w:val="continue"/>
            <w:noWrap w:val="0"/>
            <w:vAlign w:val="center"/>
          </w:tcPr>
          <w:p w14:paraId="0C4B499D">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default" w:ascii="Times New Roman" w:hAnsi="Times New Roman" w:eastAsia="仿宋" w:cs="Times New Roman"/>
                <w:b/>
                <w:bCs/>
                <w:color w:val="000000"/>
                <w:kern w:val="0"/>
                <w:sz w:val="32"/>
                <w:szCs w:val="21"/>
                <w:highlight w:val="none"/>
              </w:rPr>
            </w:pPr>
          </w:p>
        </w:tc>
        <w:tc>
          <w:tcPr>
            <w:tcW w:w="1920" w:type="dxa"/>
            <w:noWrap w:val="0"/>
            <w:vAlign w:val="center"/>
          </w:tcPr>
          <w:p w14:paraId="7BA3C6DE">
            <w:pPr>
              <w:keepNext w:val="0"/>
              <w:keepLines w:val="0"/>
              <w:pageBreakBefore w:val="0"/>
              <w:widowControl w:val="0"/>
              <w:kinsoku/>
              <w:wordWrap/>
              <w:overflowPunct/>
              <w:topLinePunct w:val="0"/>
              <w:autoSpaceDE/>
              <w:autoSpaceDN/>
              <w:bidi w:val="0"/>
              <w:adjustRightInd w:val="0"/>
              <w:snapToGrid w:val="0"/>
              <w:spacing w:line="360" w:lineRule="exact"/>
              <w:jc w:val="center"/>
              <w:textAlignment w:val="auto"/>
              <w:rPr>
                <w:rFonts w:hint="eastAsia" w:ascii="仿宋_GB2312" w:hAnsi="仿宋_GB2312" w:eastAsia="仿宋_GB2312" w:cs="仿宋_GB2312"/>
                <w:b/>
                <w:bCs/>
                <w:color w:val="000000"/>
                <w:kern w:val="0"/>
                <w:sz w:val="28"/>
                <w:szCs w:val="28"/>
                <w:highlight w:val="none"/>
                <w:lang w:val="en-US" w:eastAsia="zh-CN" w:bidi="ar-SA"/>
              </w:rPr>
            </w:pPr>
            <w:r>
              <w:rPr>
                <w:rFonts w:hint="eastAsia" w:ascii="仿宋_GB2312" w:hAnsi="仿宋_GB2312" w:eastAsia="仿宋_GB2312" w:cs="仿宋_GB2312"/>
                <w:b/>
                <w:bCs/>
                <w:color w:val="000000"/>
                <w:kern w:val="0"/>
                <w:sz w:val="28"/>
                <w:szCs w:val="28"/>
                <w:highlight w:val="none"/>
                <w:lang w:val="en-US" w:eastAsia="zh-CN" w:bidi="ar-SA"/>
              </w:rPr>
              <w:t>6.空天科技</w:t>
            </w:r>
          </w:p>
        </w:tc>
        <w:tc>
          <w:tcPr>
            <w:tcW w:w="7066" w:type="dxa"/>
            <w:gridSpan w:val="3"/>
            <w:noWrap w:val="0"/>
            <w:vAlign w:val="center"/>
          </w:tcPr>
          <w:p w14:paraId="4A93EF62">
            <w:pPr>
              <w:keepNext w:val="0"/>
              <w:keepLines w:val="0"/>
              <w:pageBreakBefore w:val="0"/>
              <w:widowControl w:val="0"/>
              <w:kinsoku/>
              <w:wordWrap/>
              <w:overflowPunct/>
              <w:topLinePunct w:val="0"/>
              <w:autoSpaceDE/>
              <w:autoSpaceDN/>
              <w:bidi w:val="0"/>
              <w:adjustRightInd w:val="0"/>
              <w:snapToGrid w:val="0"/>
              <w:spacing w:line="360" w:lineRule="exact"/>
              <w:jc w:val="both"/>
              <w:textAlignment w:val="auto"/>
              <w:rPr>
                <w:rFonts w:hint="eastAsia" w:ascii="仿宋_GB2312" w:hAnsi="仿宋_GB2312" w:eastAsia="仿宋_GB2312" w:cs="仿宋_GB2312"/>
                <w:b w:val="0"/>
                <w:color w:val="000000"/>
                <w:kern w:val="0"/>
                <w:sz w:val="28"/>
                <w:szCs w:val="28"/>
                <w:highlight w:val="none"/>
                <w:lang w:val="en-US" w:eastAsia="zh-CN" w:bidi="ar-SA"/>
              </w:rPr>
            </w:pPr>
            <w:r>
              <w:rPr>
                <w:rFonts w:hint="eastAsia" w:ascii="仿宋_GB2312" w:hAnsi="仿宋_GB2312" w:eastAsia="仿宋_GB2312" w:cs="仿宋_GB2312"/>
                <w:b w:val="0"/>
                <w:color w:val="000000"/>
                <w:kern w:val="0"/>
                <w:sz w:val="28"/>
                <w:szCs w:val="28"/>
                <w:highlight w:val="none"/>
                <w:lang w:val="en-US" w:eastAsia="zh-CN" w:bidi="ar-SA"/>
              </w:rPr>
              <w:t>□低空经济  □商业卫星  □深空探测  □其他</w:t>
            </w:r>
          </w:p>
        </w:tc>
      </w:tr>
      <w:tr w14:paraId="6555D7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4" w:hRule="atLeast"/>
          <w:jc w:val="center"/>
        </w:trPr>
        <w:tc>
          <w:tcPr>
            <w:tcW w:w="1363" w:type="dxa"/>
            <w:vMerge w:val="continue"/>
            <w:noWrap w:val="0"/>
            <w:vAlign w:val="center"/>
          </w:tcPr>
          <w:p w14:paraId="61F49B3F">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default" w:ascii="Times New Roman" w:hAnsi="Times New Roman" w:eastAsia="仿宋" w:cs="Times New Roman"/>
                <w:b/>
                <w:bCs/>
                <w:color w:val="000000"/>
                <w:kern w:val="0"/>
                <w:sz w:val="32"/>
                <w:szCs w:val="21"/>
                <w:highlight w:val="none"/>
              </w:rPr>
            </w:pPr>
          </w:p>
        </w:tc>
        <w:tc>
          <w:tcPr>
            <w:tcW w:w="1920" w:type="dxa"/>
            <w:noWrap w:val="0"/>
            <w:vAlign w:val="center"/>
          </w:tcPr>
          <w:p w14:paraId="1E0ADF26">
            <w:pPr>
              <w:keepNext w:val="0"/>
              <w:keepLines w:val="0"/>
              <w:pageBreakBefore w:val="0"/>
              <w:widowControl w:val="0"/>
              <w:kinsoku/>
              <w:wordWrap/>
              <w:overflowPunct/>
              <w:topLinePunct w:val="0"/>
              <w:autoSpaceDE/>
              <w:autoSpaceDN/>
              <w:bidi w:val="0"/>
              <w:adjustRightInd w:val="0"/>
              <w:snapToGrid w:val="0"/>
              <w:spacing w:line="360" w:lineRule="exact"/>
              <w:jc w:val="center"/>
              <w:textAlignment w:val="auto"/>
              <w:rPr>
                <w:rFonts w:hint="eastAsia" w:ascii="仿宋_GB2312" w:hAnsi="仿宋_GB2312" w:eastAsia="仿宋_GB2312" w:cs="仿宋_GB2312"/>
                <w:b/>
                <w:bCs/>
                <w:color w:val="000000"/>
                <w:kern w:val="0"/>
                <w:sz w:val="28"/>
                <w:szCs w:val="28"/>
                <w:highlight w:val="none"/>
                <w:lang w:val="en-US" w:eastAsia="zh-CN" w:bidi="ar-SA"/>
              </w:rPr>
            </w:pPr>
            <w:r>
              <w:rPr>
                <w:rFonts w:hint="eastAsia" w:ascii="仿宋_GB2312" w:hAnsi="仿宋_GB2312" w:eastAsia="仿宋_GB2312" w:cs="仿宋_GB2312"/>
                <w:b/>
                <w:bCs/>
                <w:color w:val="000000"/>
                <w:kern w:val="0"/>
                <w:sz w:val="28"/>
                <w:szCs w:val="28"/>
                <w:highlight w:val="none"/>
                <w:lang w:val="en-US" w:eastAsia="zh-CN" w:bidi="ar-SA"/>
              </w:rPr>
              <w:t>7.深海深地</w:t>
            </w:r>
          </w:p>
        </w:tc>
        <w:tc>
          <w:tcPr>
            <w:tcW w:w="7066" w:type="dxa"/>
            <w:gridSpan w:val="3"/>
            <w:noWrap w:val="0"/>
            <w:vAlign w:val="center"/>
          </w:tcPr>
          <w:p w14:paraId="616DFAB7">
            <w:pPr>
              <w:keepNext w:val="0"/>
              <w:keepLines w:val="0"/>
              <w:pageBreakBefore w:val="0"/>
              <w:widowControl w:val="0"/>
              <w:kinsoku/>
              <w:wordWrap/>
              <w:overflowPunct/>
              <w:topLinePunct w:val="0"/>
              <w:autoSpaceDE/>
              <w:autoSpaceDN/>
              <w:bidi w:val="0"/>
              <w:adjustRightInd w:val="0"/>
              <w:snapToGrid w:val="0"/>
              <w:spacing w:line="360" w:lineRule="exact"/>
              <w:jc w:val="both"/>
              <w:textAlignment w:val="auto"/>
              <w:rPr>
                <w:rFonts w:hint="eastAsia" w:ascii="仿宋_GB2312" w:hAnsi="仿宋_GB2312" w:eastAsia="仿宋_GB2312" w:cs="仿宋_GB2312"/>
                <w:b w:val="0"/>
                <w:color w:val="000000"/>
                <w:kern w:val="0"/>
                <w:sz w:val="28"/>
                <w:szCs w:val="28"/>
                <w:highlight w:val="none"/>
                <w:lang w:val="en-US" w:eastAsia="zh-CN" w:bidi="ar-SA"/>
              </w:rPr>
            </w:pPr>
            <w:r>
              <w:rPr>
                <w:rFonts w:hint="eastAsia" w:ascii="仿宋_GB2312" w:hAnsi="仿宋_GB2312" w:eastAsia="仿宋_GB2312" w:cs="仿宋_GB2312"/>
                <w:b w:val="0"/>
                <w:color w:val="000000"/>
                <w:kern w:val="0"/>
                <w:sz w:val="28"/>
                <w:szCs w:val="28"/>
                <w:highlight w:val="none"/>
                <w:lang w:val="en-US" w:eastAsia="zh-CN" w:bidi="ar-SA"/>
              </w:rPr>
              <w:t>□深部资源开发  □深海勘探开采  □其他</w:t>
            </w:r>
          </w:p>
        </w:tc>
      </w:tr>
      <w:tr w14:paraId="3CA9FB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4" w:hRule="atLeast"/>
          <w:jc w:val="center"/>
        </w:trPr>
        <w:tc>
          <w:tcPr>
            <w:tcW w:w="1363" w:type="dxa"/>
            <w:vMerge w:val="continue"/>
            <w:noWrap w:val="0"/>
            <w:vAlign w:val="center"/>
          </w:tcPr>
          <w:p w14:paraId="7FB67A92">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default" w:ascii="Times New Roman" w:hAnsi="Times New Roman" w:eastAsia="仿宋" w:cs="Times New Roman"/>
                <w:b/>
                <w:bCs/>
                <w:color w:val="000000"/>
                <w:kern w:val="0"/>
                <w:sz w:val="32"/>
                <w:szCs w:val="21"/>
                <w:highlight w:val="none"/>
              </w:rPr>
            </w:pPr>
          </w:p>
        </w:tc>
        <w:tc>
          <w:tcPr>
            <w:tcW w:w="1920" w:type="dxa"/>
            <w:noWrap w:val="0"/>
            <w:vAlign w:val="center"/>
          </w:tcPr>
          <w:p w14:paraId="4E9FB366">
            <w:pPr>
              <w:keepNext w:val="0"/>
              <w:keepLines w:val="0"/>
              <w:pageBreakBefore w:val="0"/>
              <w:widowControl w:val="0"/>
              <w:kinsoku/>
              <w:wordWrap/>
              <w:overflowPunct/>
              <w:topLinePunct w:val="0"/>
              <w:autoSpaceDE/>
              <w:autoSpaceDN/>
              <w:bidi w:val="0"/>
              <w:adjustRightInd w:val="0"/>
              <w:snapToGrid w:val="0"/>
              <w:spacing w:line="360" w:lineRule="exact"/>
              <w:jc w:val="center"/>
              <w:textAlignment w:val="auto"/>
              <w:rPr>
                <w:rFonts w:hint="eastAsia" w:ascii="仿宋_GB2312" w:hAnsi="仿宋_GB2312" w:eastAsia="仿宋_GB2312" w:cs="仿宋_GB2312"/>
                <w:b/>
                <w:bCs/>
                <w:color w:val="000000"/>
                <w:kern w:val="0"/>
                <w:sz w:val="28"/>
                <w:szCs w:val="28"/>
                <w:highlight w:val="none"/>
                <w:lang w:val="en-US" w:eastAsia="zh-CN" w:bidi="ar-SA"/>
              </w:rPr>
            </w:pPr>
            <w:r>
              <w:rPr>
                <w:rFonts w:hint="eastAsia" w:ascii="仿宋_GB2312" w:hAnsi="仿宋_GB2312" w:eastAsia="仿宋_GB2312" w:cs="仿宋_GB2312"/>
                <w:b/>
                <w:bCs/>
                <w:color w:val="000000"/>
                <w:kern w:val="0"/>
                <w:sz w:val="28"/>
                <w:szCs w:val="28"/>
                <w:highlight w:val="none"/>
                <w:lang w:val="en-US" w:eastAsia="zh-CN" w:bidi="ar-SA"/>
              </w:rPr>
              <w:t>8.机器人</w:t>
            </w:r>
          </w:p>
        </w:tc>
        <w:tc>
          <w:tcPr>
            <w:tcW w:w="7066" w:type="dxa"/>
            <w:gridSpan w:val="3"/>
            <w:noWrap w:val="0"/>
            <w:vAlign w:val="center"/>
          </w:tcPr>
          <w:p w14:paraId="064971CD">
            <w:pPr>
              <w:keepNext w:val="0"/>
              <w:keepLines w:val="0"/>
              <w:pageBreakBefore w:val="0"/>
              <w:widowControl w:val="0"/>
              <w:kinsoku/>
              <w:wordWrap/>
              <w:overflowPunct/>
              <w:topLinePunct w:val="0"/>
              <w:autoSpaceDE/>
              <w:autoSpaceDN/>
              <w:bidi w:val="0"/>
              <w:adjustRightInd w:val="0"/>
              <w:snapToGrid w:val="0"/>
              <w:spacing w:line="360" w:lineRule="exact"/>
              <w:jc w:val="both"/>
              <w:textAlignment w:val="auto"/>
              <w:rPr>
                <w:rFonts w:hint="eastAsia" w:ascii="仿宋_GB2312" w:hAnsi="仿宋_GB2312" w:eastAsia="仿宋_GB2312" w:cs="仿宋_GB2312"/>
                <w:b w:val="0"/>
                <w:color w:val="000000"/>
                <w:kern w:val="0"/>
                <w:sz w:val="28"/>
                <w:szCs w:val="28"/>
                <w:highlight w:val="none"/>
                <w:lang w:val="en-US" w:eastAsia="zh-CN" w:bidi="ar-SA"/>
              </w:rPr>
            </w:pPr>
            <w:r>
              <w:rPr>
                <w:rFonts w:hint="eastAsia" w:ascii="仿宋_GB2312" w:hAnsi="仿宋_GB2312" w:eastAsia="仿宋_GB2312" w:cs="仿宋_GB2312"/>
                <w:b w:val="0"/>
                <w:color w:val="000000"/>
                <w:kern w:val="0"/>
                <w:sz w:val="28"/>
                <w:szCs w:val="28"/>
                <w:highlight w:val="none"/>
                <w:lang w:val="en-US" w:eastAsia="zh-CN" w:bidi="ar-SA"/>
              </w:rPr>
              <w:t>□人形机器人  □机器人应用  □其他</w:t>
            </w:r>
          </w:p>
        </w:tc>
      </w:tr>
      <w:tr w14:paraId="60B013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4" w:hRule="atLeast"/>
          <w:jc w:val="center"/>
        </w:trPr>
        <w:tc>
          <w:tcPr>
            <w:tcW w:w="1363" w:type="dxa"/>
            <w:vMerge w:val="continue"/>
            <w:noWrap w:val="0"/>
            <w:vAlign w:val="center"/>
          </w:tcPr>
          <w:p w14:paraId="4312E8D9">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default" w:ascii="Times New Roman" w:hAnsi="Times New Roman" w:eastAsia="仿宋" w:cs="Times New Roman"/>
                <w:b/>
                <w:bCs/>
                <w:color w:val="000000"/>
                <w:kern w:val="0"/>
                <w:sz w:val="32"/>
                <w:szCs w:val="21"/>
                <w:highlight w:val="none"/>
              </w:rPr>
            </w:pPr>
          </w:p>
        </w:tc>
        <w:tc>
          <w:tcPr>
            <w:tcW w:w="1920" w:type="dxa"/>
            <w:noWrap w:val="0"/>
            <w:vAlign w:val="center"/>
          </w:tcPr>
          <w:p w14:paraId="3CD98DF2">
            <w:pPr>
              <w:keepNext w:val="0"/>
              <w:keepLines w:val="0"/>
              <w:pageBreakBefore w:val="0"/>
              <w:widowControl w:val="0"/>
              <w:kinsoku/>
              <w:wordWrap/>
              <w:overflowPunct/>
              <w:topLinePunct w:val="0"/>
              <w:autoSpaceDE/>
              <w:autoSpaceDN/>
              <w:bidi w:val="0"/>
              <w:adjustRightInd w:val="0"/>
              <w:snapToGrid w:val="0"/>
              <w:spacing w:line="360" w:lineRule="exact"/>
              <w:jc w:val="center"/>
              <w:textAlignment w:val="auto"/>
              <w:rPr>
                <w:rFonts w:hint="eastAsia" w:ascii="仿宋_GB2312" w:hAnsi="仿宋_GB2312" w:eastAsia="仿宋_GB2312" w:cs="仿宋_GB2312"/>
                <w:b/>
                <w:bCs/>
                <w:color w:val="000000"/>
                <w:kern w:val="0"/>
                <w:sz w:val="28"/>
                <w:szCs w:val="28"/>
                <w:highlight w:val="none"/>
                <w:lang w:val="en-US" w:eastAsia="zh-CN" w:bidi="ar-SA"/>
              </w:rPr>
            </w:pPr>
            <w:r>
              <w:rPr>
                <w:rFonts w:hint="eastAsia" w:ascii="仿宋_GB2312" w:hAnsi="仿宋_GB2312" w:eastAsia="仿宋_GB2312" w:cs="仿宋_GB2312"/>
                <w:b/>
                <w:bCs/>
                <w:color w:val="000000"/>
                <w:kern w:val="0"/>
                <w:sz w:val="28"/>
                <w:szCs w:val="28"/>
                <w:highlight w:val="none"/>
                <w:lang w:val="en-US" w:eastAsia="zh-CN" w:bidi="ar-SA"/>
              </w:rPr>
              <w:t>9.其他方面</w:t>
            </w:r>
          </w:p>
        </w:tc>
        <w:tc>
          <w:tcPr>
            <w:tcW w:w="7066" w:type="dxa"/>
            <w:gridSpan w:val="3"/>
            <w:noWrap w:val="0"/>
            <w:vAlign w:val="center"/>
          </w:tcPr>
          <w:p w14:paraId="6F6AC130">
            <w:pPr>
              <w:keepNext w:val="0"/>
              <w:keepLines w:val="0"/>
              <w:pageBreakBefore w:val="0"/>
              <w:widowControl w:val="0"/>
              <w:kinsoku/>
              <w:wordWrap/>
              <w:overflowPunct/>
              <w:topLinePunct w:val="0"/>
              <w:autoSpaceDE/>
              <w:autoSpaceDN/>
              <w:bidi w:val="0"/>
              <w:adjustRightInd w:val="0"/>
              <w:snapToGrid w:val="0"/>
              <w:spacing w:line="360" w:lineRule="exact"/>
              <w:jc w:val="both"/>
              <w:textAlignment w:val="auto"/>
              <w:rPr>
                <w:rFonts w:hint="eastAsia" w:ascii="仿宋_GB2312" w:hAnsi="仿宋_GB2312" w:eastAsia="仿宋_GB2312" w:cs="仿宋_GB2312"/>
                <w:b w:val="0"/>
                <w:color w:val="000000"/>
                <w:kern w:val="0"/>
                <w:sz w:val="28"/>
                <w:szCs w:val="28"/>
                <w:highlight w:val="none"/>
                <w:lang w:val="en-US" w:eastAsia="zh-CN" w:bidi="ar-SA"/>
              </w:rPr>
            </w:pPr>
            <w:r>
              <w:rPr>
                <w:rFonts w:hint="eastAsia" w:ascii="仿宋_GB2312" w:hAnsi="仿宋_GB2312" w:eastAsia="仿宋_GB2312" w:cs="仿宋_GB2312"/>
                <w:b w:val="0"/>
                <w:color w:val="000000"/>
                <w:kern w:val="0"/>
                <w:sz w:val="28"/>
                <w:szCs w:val="28"/>
                <w:highlight w:val="none"/>
                <w:lang w:val="en-US" w:eastAsia="zh-CN" w:bidi="ar-SA"/>
              </w:rPr>
              <w:t>□未来能源  □未来材料  □未来制造  □未来空间  □其他</w:t>
            </w:r>
          </w:p>
        </w:tc>
      </w:tr>
      <w:tr w14:paraId="44BE93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0" w:hRule="atLeast"/>
          <w:jc w:val="center"/>
        </w:trPr>
        <w:tc>
          <w:tcPr>
            <w:tcW w:w="3283" w:type="dxa"/>
            <w:gridSpan w:val="2"/>
            <w:noWrap w:val="0"/>
            <w:vAlign w:val="center"/>
          </w:tcPr>
          <w:p w14:paraId="7DEA5D9D">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default" w:ascii="Times New Roman" w:hAnsi="Times New Roman" w:eastAsia="仿宋" w:cs="Times New Roman"/>
                <w:b/>
                <w:bCs/>
                <w:color w:val="000000"/>
                <w:kern w:val="0"/>
                <w:sz w:val="32"/>
                <w:szCs w:val="21"/>
                <w:highlight w:val="none"/>
                <w:lang w:val="en-US" w:eastAsia="zh-CN"/>
              </w:rPr>
            </w:pPr>
            <w:r>
              <w:rPr>
                <w:rFonts w:hint="eastAsia" w:ascii="Times New Roman" w:hAnsi="Times New Roman" w:eastAsia="仿宋" w:cs="Times New Roman"/>
                <w:b/>
                <w:bCs/>
                <w:color w:val="000000"/>
                <w:kern w:val="0"/>
                <w:sz w:val="32"/>
                <w:szCs w:val="21"/>
                <w:highlight w:val="none"/>
                <w:lang w:val="en-US" w:eastAsia="zh-CN"/>
              </w:rPr>
              <w:t>指南建议类别</w:t>
            </w:r>
          </w:p>
        </w:tc>
        <w:tc>
          <w:tcPr>
            <w:tcW w:w="7066" w:type="dxa"/>
            <w:gridSpan w:val="3"/>
            <w:noWrap w:val="0"/>
            <w:vAlign w:val="center"/>
          </w:tcPr>
          <w:p w14:paraId="6C55B66C">
            <w:pPr>
              <w:keepNext w:val="0"/>
              <w:keepLines w:val="0"/>
              <w:pageBreakBefore w:val="0"/>
              <w:widowControl w:val="0"/>
              <w:kinsoku/>
              <w:wordWrap/>
              <w:overflowPunct/>
              <w:topLinePunct w:val="0"/>
              <w:autoSpaceDE/>
              <w:autoSpaceDN/>
              <w:bidi w:val="0"/>
              <w:adjustRightInd/>
              <w:snapToGrid/>
              <w:spacing w:line="360" w:lineRule="exact"/>
              <w:ind w:firstLine="560" w:firstLineChars="200"/>
              <w:jc w:val="both"/>
              <w:textAlignment w:val="auto"/>
              <w:rPr>
                <w:rFonts w:hint="eastAsia" w:ascii="仿宋_GB2312" w:hAnsi="仿宋_GB2312" w:eastAsia="仿宋_GB2312" w:cs="仿宋_GB2312"/>
                <w:b w:val="0"/>
                <w:color w:val="000000"/>
                <w:kern w:val="0"/>
                <w:sz w:val="28"/>
                <w:szCs w:val="28"/>
                <w:highlight w:val="none"/>
                <w:lang w:val="en-US" w:eastAsia="zh-CN" w:bidi="ar-SA"/>
              </w:rPr>
            </w:pPr>
            <w:r>
              <w:rPr>
                <w:rFonts w:hint="eastAsia" w:ascii="仿宋_GB2312" w:hAnsi="仿宋_GB2312" w:eastAsia="仿宋_GB2312" w:cs="仿宋_GB2312"/>
                <w:b w:val="0"/>
                <w:color w:val="000000"/>
                <w:kern w:val="0"/>
                <w:sz w:val="28"/>
                <w:szCs w:val="28"/>
                <w:highlight w:val="none"/>
                <w:lang w:val="en-US" w:eastAsia="zh-CN" w:bidi="ar-SA"/>
              </w:rPr>
              <w:t>□一般非共识类     □交叉融合非共识类</w:t>
            </w:r>
          </w:p>
        </w:tc>
      </w:tr>
      <w:tr w14:paraId="25AF6E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0" w:hRule="atLeast"/>
          <w:jc w:val="center"/>
        </w:trPr>
        <w:tc>
          <w:tcPr>
            <w:tcW w:w="3283" w:type="dxa"/>
            <w:gridSpan w:val="2"/>
            <w:noWrap w:val="0"/>
            <w:vAlign w:val="center"/>
          </w:tcPr>
          <w:p w14:paraId="68875E16">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default" w:ascii="Times New Roman" w:hAnsi="Times New Roman" w:eastAsia="宋体" w:cs="Times New Roman"/>
                <w:b/>
                <w:bCs/>
                <w:color w:val="000000"/>
                <w:kern w:val="0"/>
                <w:sz w:val="21"/>
                <w:szCs w:val="21"/>
                <w:highlight w:val="none"/>
                <w:lang w:val="en-US" w:eastAsia="zh-CN" w:bidi="ar-SA"/>
              </w:rPr>
            </w:pPr>
            <w:r>
              <w:rPr>
                <w:rFonts w:hint="eastAsia" w:ascii="Times New Roman" w:hAnsi="Times New Roman" w:eastAsia="仿宋" w:cs="Times New Roman"/>
                <w:b/>
                <w:bCs/>
                <w:color w:val="000000"/>
                <w:kern w:val="0"/>
                <w:sz w:val="32"/>
                <w:szCs w:val="21"/>
                <w:highlight w:val="none"/>
                <w:lang w:val="en-US" w:eastAsia="zh-CN"/>
              </w:rPr>
              <w:t>指南建议类型</w:t>
            </w:r>
          </w:p>
        </w:tc>
        <w:tc>
          <w:tcPr>
            <w:tcW w:w="7066" w:type="dxa"/>
            <w:gridSpan w:val="3"/>
            <w:noWrap w:val="0"/>
            <w:vAlign w:val="center"/>
          </w:tcPr>
          <w:p w14:paraId="4794C98C">
            <w:pPr>
              <w:keepNext w:val="0"/>
              <w:keepLines w:val="0"/>
              <w:pageBreakBefore w:val="0"/>
              <w:widowControl w:val="0"/>
              <w:kinsoku/>
              <w:wordWrap/>
              <w:overflowPunct/>
              <w:topLinePunct w:val="0"/>
              <w:autoSpaceDE/>
              <w:autoSpaceDN/>
              <w:bidi w:val="0"/>
              <w:adjustRightInd/>
              <w:snapToGrid/>
              <w:spacing w:line="360" w:lineRule="exact"/>
              <w:ind w:left="0" w:leftChars="0" w:firstLine="560" w:firstLineChars="200"/>
              <w:jc w:val="both"/>
              <w:textAlignment w:val="auto"/>
              <w:rPr>
                <w:rFonts w:hint="eastAsia" w:ascii="仿宋_GB2312" w:hAnsi="仿宋_GB2312" w:eastAsia="仿宋_GB2312" w:cs="仿宋_GB2312"/>
                <w:b w:val="0"/>
                <w:color w:val="000000"/>
                <w:kern w:val="0"/>
                <w:sz w:val="28"/>
                <w:szCs w:val="28"/>
                <w:highlight w:val="none"/>
                <w:lang w:val="en-US" w:eastAsia="zh-CN" w:bidi="ar-SA"/>
              </w:rPr>
            </w:pPr>
            <w:r>
              <w:rPr>
                <w:rFonts w:hint="eastAsia" w:ascii="仿宋_GB2312" w:hAnsi="仿宋_GB2312" w:eastAsia="仿宋_GB2312" w:cs="仿宋_GB2312"/>
                <w:b w:val="0"/>
                <w:color w:val="000000"/>
                <w:kern w:val="0"/>
                <w:sz w:val="28"/>
                <w:szCs w:val="28"/>
                <w:highlight w:val="none"/>
                <w:lang w:val="en-US" w:eastAsia="zh-CN" w:bidi="ar-SA"/>
              </w:rPr>
              <w:t>□新的技术突破          □现有技术颠覆性集成</w:t>
            </w:r>
          </w:p>
          <w:p w14:paraId="2200A994">
            <w:pPr>
              <w:keepNext w:val="0"/>
              <w:keepLines w:val="0"/>
              <w:pageBreakBefore w:val="0"/>
              <w:widowControl w:val="0"/>
              <w:kinsoku/>
              <w:wordWrap/>
              <w:overflowPunct/>
              <w:topLinePunct w:val="0"/>
              <w:autoSpaceDE/>
              <w:autoSpaceDN/>
              <w:bidi w:val="0"/>
              <w:adjustRightInd/>
              <w:snapToGrid/>
              <w:spacing w:line="360" w:lineRule="exact"/>
              <w:ind w:left="0" w:leftChars="0" w:firstLine="560" w:firstLineChars="200"/>
              <w:jc w:val="both"/>
              <w:textAlignment w:val="auto"/>
              <w:rPr>
                <w:rFonts w:hint="eastAsia" w:ascii="仿宋_GB2312" w:hAnsi="仿宋_GB2312" w:eastAsia="仿宋_GB2312" w:cs="仿宋_GB2312"/>
                <w:b w:val="0"/>
                <w:color w:val="000000"/>
                <w:kern w:val="0"/>
                <w:sz w:val="28"/>
                <w:szCs w:val="28"/>
                <w:highlight w:val="none"/>
                <w:lang w:val="en-US" w:eastAsia="zh-CN" w:bidi="ar-SA"/>
              </w:rPr>
            </w:pPr>
            <w:r>
              <w:rPr>
                <w:rFonts w:hint="eastAsia" w:ascii="仿宋_GB2312" w:hAnsi="仿宋_GB2312" w:eastAsia="仿宋_GB2312" w:cs="仿宋_GB2312"/>
                <w:b w:val="0"/>
                <w:color w:val="000000"/>
                <w:kern w:val="0"/>
                <w:sz w:val="28"/>
                <w:szCs w:val="28"/>
                <w:highlight w:val="none"/>
                <w:lang w:val="en-US" w:eastAsia="zh-CN" w:bidi="ar-SA"/>
              </w:rPr>
              <w:t>□现有技术颠覆性应用    □其他类型</w:t>
            </w:r>
          </w:p>
        </w:tc>
      </w:tr>
      <w:tr w14:paraId="41AF40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0" w:hRule="atLeast"/>
          <w:jc w:val="center"/>
        </w:trPr>
        <w:tc>
          <w:tcPr>
            <w:tcW w:w="3283" w:type="dxa"/>
            <w:gridSpan w:val="2"/>
            <w:noWrap w:val="0"/>
            <w:vAlign w:val="center"/>
          </w:tcPr>
          <w:p w14:paraId="32F635B3">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default" w:ascii="Times New Roman" w:hAnsi="Times New Roman" w:eastAsia="仿宋" w:cs="Times New Roman"/>
                <w:b/>
                <w:bCs/>
                <w:color w:val="000000"/>
                <w:kern w:val="0"/>
                <w:sz w:val="32"/>
                <w:szCs w:val="21"/>
                <w:highlight w:val="none"/>
                <w:lang w:val="en-US" w:eastAsia="zh-CN"/>
              </w:rPr>
            </w:pPr>
            <w:r>
              <w:rPr>
                <w:rFonts w:hint="eastAsia" w:ascii="Times New Roman" w:hAnsi="Times New Roman" w:eastAsia="仿宋" w:cs="Times New Roman"/>
                <w:b/>
                <w:bCs/>
                <w:color w:val="000000"/>
                <w:kern w:val="0"/>
                <w:sz w:val="32"/>
                <w:szCs w:val="21"/>
                <w:highlight w:val="none"/>
                <w:lang w:val="en-US" w:eastAsia="zh-CN"/>
              </w:rPr>
              <w:t>攻关阶段</w:t>
            </w:r>
          </w:p>
        </w:tc>
        <w:tc>
          <w:tcPr>
            <w:tcW w:w="7066" w:type="dxa"/>
            <w:gridSpan w:val="3"/>
            <w:noWrap w:val="0"/>
            <w:vAlign w:val="center"/>
          </w:tcPr>
          <w:p w14:paraId="4C750601">
            <w:pPr>
              <w:keepNext w:val="0"/>
              <w:keepLines w:val="0"/>
              <w:pageBreakBefore w:val="0"/>
              <w:widowControl w:val="0"/>
              <w:kinsoku/>
              <w:wordWrap/>
              <w:overflowPunct/>
              <w:topLinePunct w:val="0"/>
              <w:autoSpaceDE/>
              <w:autoSpaceDN/>
              <w:bidi w:val="0"/>
              <w:adjustRightInd/>
              <w:snapToGrid/>
              <w:spacing w:line="360" w:lineRule="exact"/>
              <w:ind w:left="0" w:leftChars="0" w:firstLine="560" w:firstLineChars="200"/>
              <w:jc w:val="both"/>
              <w:textAlignment w:val="auto"/>
              <w:rPr>
                <w:rFonts w:hint="eastAsia" w:ascii="仿宋_GB2312" w:hAnsi="仿宋_GB2312" w:eastAsia="仿宋_GB2312" w:cs="仿宋_GB2312"/>
                <w:b w:val="0"/>
                <w:color w:val="000000"/>
                <w:kern w:val="0"/>
                <w:sz w:val="28"/>
                <w:szCs w:val="28"/>
                <w:highlight w:val="none"/>
                <w:lang w:val="en-US" w:eastAsia="zh-CN" w:bidi="ar-SA"/>
              </w:rPr>
            </w:pPr>
            <w:r>
              <w:rPr>
                <w:rFonts w:hint="eastAsia" w:ascii="仿宋_GB2312" w:hAnsi="仿宋_GB2312" w:eastAsia="仿宋_GB2312" w:cs="仿宋_GB2312"/>
                <w:b w:val="0"/>
                <w:color w:val="000000"/>
                <w:kern w:val="0"/>
                <w:sz w:val="28"/>
                <w:szCs w:val="28"/>
                <w:highlight w:val="none"/>
                <w:lang w:val="en-US" w:eastAsia="zh-CN" w:bidi="ar-SA"/>
              </w:rPr>
              <w:t>□早期       □中期      □近期</w:t>
            </w:r>
          </w:p>
        </w:tc>
      </w:tr>
      <w:tr w14:paraId="3EA1ED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43" w:hRule="atLeast"/>
          <w:jc w:val="center"/>
        </w:trPr>
        <w:tc>
          <w:tcPr>
            <w:tcW w:w="1363" w:type="dxa"/>
            <w:vMerge w:val="restart"/>
            <w:noWrap w:val="0"/>
            <w:vAlign w:val="center"/>
          </w:tcPr>
          <w:p w14:paraId="08C6A108">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default" w:ascii="Times New Roman" w:hAnsi="Times New Roman" w:eastAsia="宋体" w:cs="Times New Roman"/>
                <w:b/>
                <w:bCs/>
                <w:color w:val="000000"/>
                <w:kern w:val="0"/>
                <w:sz w:val="32"/>
                <w:szCs w:val="21"/>
                <w:highlight w:val="none"/>
                <w:lang w:eastAsia="zh-CN"/>
              </w:rPr>
            </w:pPr>
            <w:r>
              <w:rPr>
                <w:rFonts w:hint="default" w:ascii="Times New Roman" w:hAnsi="Times New Roman" w:eastAsia="仿宋" w:cs="Times New Roman"/>
                <w:b/>
                <w:bCs/>
                <w:color w:val="000000"/>
                <w:kern w:val="0"/>
                <w:sz w:val="32"/>
                <w:szCs w:val="21"/>
                <w:highlight w:val="none"/>
                <w:lang w:eastAsia="zh-CN"/>
              </w:rPr>
              <w:t>指南建议概述</w:t>
            </w:r>
          </w:p>
        </w:tc>
        <w:tc>
          <w:tcPr>
            <w:tcW w:w="1920" w:type="dxa"/>
            <w:noWrap w:val="0"/>
            <w:vAlign w:val="center"/>
          </w:tcPr>
          <w:p w14:paraId="24159883">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default" w:ascii="Times New Roman" w:hAnsi="Times New Roman" w:eastAsia="仿宋" w:cs="Times New Roman"/>
                <w:b/>
                <w:bCs/>
                <w:color w:val="000000"/>
                <w:kern w:val="0"/>
                <w:sz w:val="32"/>
                <w:szCs w:val="21"/>
                <w:highlight w:val="none"/>
                <w:lang w:eastAsia="zh-CN"/>
              </w:rPr>
            </w:pPr>
            <w:r>
              <w:rPr>
                <w:rFonts w:hint="default" w:ascii="Times New Roman" w:hAnsi="Times New Roman" w:eastAsia="仿宋" w:cs="Times New Roman"/>
                <w:b/>
                <w:bCs/>
                <w:color w:val="000000"/>
                <w:kern w:val="0"/>
                <w:sz w:val="32"/>
                <w:szCs w:val="21"/>
                <w:highlight w:val="none"/>
                <w:lang w:eastAsia="zh-CN"/>
              </w:rPr>
              <w:t>背景意义</w:t>
            </w:r>
          </w:p>
        </w:tc>
        <w:tc>
          <w:tcPr>
            <w:tcW w:w="7066" w:type="dxa"/>
            <w:gridSpan w:val="3"/>
            <w:noWrap w:val="0"/>
            <w:vAlign w:val="center"/>
          </w:tcPr>
          <w:p w14:paraId="611D7577">
            <w:pPr>
              <w:keepNext w:val="0"/>
              <w:keepLines w:val="0"/>
              <w:pageBreakBefore w:val="0"/>
              <w:widowControl/>
              <w:kinsoku/>
              <w:wordWrap/>
              <w:overflowPunct/>
              <w:topLinePunct w:val="0"/>
              <w:autoSpaceDE/>
              <w:autoSpaceDN/>
              <w:bidi w:val="0"/>
              <w:adjustRightInd/>
              <w:snapToGrid/>
              <w:spacing w:line="400" w:lineRule="exact"/>
              <w:ind w:left="0" w:leftChars="0" w:firstLine="0" w:firstLineChars="0"/>
              <w:jc w:val="both"/>
              <w:textAlignment w:val="auto"/>
              <w:rPr>
                <w:rFonts w:hint="eastAsia" w:ascii="仿宋_GB2312" w:hAnsi="仿宋_GB2312" w:eastAsia="仿宋_GB2312" w:cs="仿宋_GB2312"/>
                <w:b w:val="0"/>
                <w:color w:val="000000"/>
                <w:kern w:val="0"/>
                <w:sz w:val="28"/>
                <w:szCs w:val="28"/>
                <w:highlight w:val="none"/>
                <w:lang w:val="en-US" w:eastAsia="zh-CN" w:bidi="ar-SA"/>
              </w:rPr>
            </w:pPr>
            <w:r>
              <w:rPr>
                <w:rFonts w:hint="eastAsia" w:ascii="仿宋_GB2312" w:hAnsi="仿宋_GB2312" w:eastAsia="仿宋_GB2312" w:cs="仿宋_GB2312"/>
                <w:b w:val="0"/>
                <w:color w:val="000000"/>
                <w:kern w:val="0"/>
                <w:sz w:val="28"/>
                <w:szCs w:val="28"/>
                <w:highlight w:val="none"/>
                <w:lang w:val="en-US" w:eastAsia="zh-CN" w:bidi="ar-SA"/>
              </w:rPr>
              <w:t>包括但不限于：指南建议方向在引领前沿科技发展、带来产业颠覆性变革、开辟我省发展新领域新赛道、加快形成新质生产力等方面的重要意义，预期可能带来科学技术的重大发现、重大突破等。（500字左右）</w:t>
            </w:r>
          </w:p>
        </w:tc>
      </w:tr>
      <w:tr w14:paraId="3237F1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3" w:hRule="atLeast"/>
          <w:jc w:val="center"/>
        </w:trPr>
        <w:tc>
          <w:tcPr>
            <w:tcW w:w="1363" w:type="dxa"/>
            <w:vMerge w:val="continue"/>
            <w:noWrap w:val="0"/>
            <w:vAlign w:val="center"/>
          </w:tcPr>
          <w:p w14:paraId="7F849696">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default" w:ascii="Times New Roman" w:hAnsi="Times New Roman" w:eastAsia="仿宋" w:cs="Times New Roman"/>
                <w:b/>
                <w:bCs/>
                <w:color w:val="000000"/>
                <w:kern w:val="0"/>
                <w:sz w:val="32"/>
                <w:szCs w:val="21"/>
                <w:lang w:val="en-US" w:eastAsia="zh-CN"/>
              </w:rPr>
            </w:pPr>
          </w:p>
        </w:tc>
        <w:tc>
          <w:tcPr>
            <w:tcW w:w="1920" w:type="dxa"/>
            <w:noWrap w:val="0"/>
            <w:vAlign w:val="center"/>
          </w:tcPr>
          <w:p w14:paraId="47D545B0">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Times New Roman"/>
                <w:b/>
                <w:bCs/>
                <w:color w:val="000000"/>
                <w:kern w:val="0"/>
                <w:sz w:val="32"/>
                <w:szCs w:val="21"/>
                <w:lang w:val="en-US" w:eastAsia="zh-CN"/>
              </w:rPr>
            </w:pPr>
            <w:r>
              <w:rPr>
                <w:rFonts w:hint="eastAsia" w:ascii="Times New Roman" w:hAnsi="Times New Roman" w:eastAsia="仿宋" w:cs="Times New Roman"/>
                <w:b/>
                <w:bCs/>
                <w:color w:val="000000"/>
                <w:kern w:val="0"/>
                <w:sz w:val="32"/>
                <w:szCs w:val="21"/>
                <w:lang w:val="en-US" w:eastAsia="zh-CN"/>
              </w:rPr>
              <w:t>当前基础</w:t>
            </w:r>
          </w:p>
        </w:tc>
        <w:tc>
          <w:tcPr>
            <w:tcW w:w="7066" w:type="dxa"/>
            <w:gridSpan w:val="3"/>
            <w:noWrap w:val="0"/>
            <w:vAlign w:val="center"/>
          </w:tcPr>
          <w:p w14:paraId="643BCC0D">
            <w:pPr>
              <w:keepNext w:val="0"/>
              <w:keepLines w:val="0"/>
              <w:pageBreakBefore w:val="0"/>
              <w:widowControl/>
              <w:kinsoku/>
              <w:wordWrap/>
              <w:overflowPunct/>
              <w:topLinePunct w:val="0"/>
              <w:autoSpaceDE/>
              <w:autoSpaceDN/>
              <w:bidi w:val="0"/>
              <w:adjustRightInd/>
              <w:snapToGrid/>
              <w:spacing w:line="400" w:lineRule="exact"/>
              <w:jc w:val="both"/>
              <w:textAlignment w:val="auto"/>
              <w:rPr>
                <w:rFonts w:hint="eastAsia" w:ascii="仿宋_GB2312" w:hAnsi="仿宋_GB2312" w:eastAsia="仿宋_GB2312" w:cs="仿宋_GB2312"/>
                <w:color w:val="000000"/>
                <w:kern w:val="0"/>
                <w:sz w:val="28"/>
                <w:szCs w:val="28"/>
                <w:lang w:val="en-US" w:eastAsia="zh-CN"/>
              </w:rPr>
            </w:pPr>
            <w:r>
              <w:rPr>
                <w:rFonts w:hint="eastAsia" w:ascii="仿宋_GB2312" w:hAnsi="仿宋_GB2312" w:eastAsia="仿宋_GB2312" w:cs="仿宋_GB2312"/>
                <w:color w:val="000000"/>
                <w:kern w:val="0"/>
                <w:sz w:val="28"/>
                <w:szCs w:val="28"/>
                <w:lang w:val="en-US" w:eastAsia="zh-CN"/>
              </w:rPr>
              <w:t>主要技术原理及路线、关键技术研发进展情况（300字以内）</w:t>
            </w:r>
          </w:p>
        </w:tc>
      </w:tr>
      <w:tr w14:paraId="356496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66" w:hRule="atLeast"/>
          <w:jc w:val="center"/>
        </w:trPr>
        <w:tc>
          <w:tcPr>
            <w:tcW w:w="1363" w:type="dxa"/>
            <w:vMerge w:val="continue"/>
            <w:noWrap w:val="0"/>
            <w:vAlign w:val="center"/>
          </w:tcPr>
          <w:p w14:paraId="7C8C1DD0">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default" w:ascii="Times New Roman" w:hAnsi="Times New Roman" w:eastAsia="仿宋" w:cs="Times New Roman"/>
                <w:b/>
                <w:bCs/>
                <w:color w:val="000000"/>
                <w:kern w:val="0"/>
                <w:sz w:val="32"/>
                <w:szCs w:val="21"/>
              </w:rPr>
            </w:pPr>
          </w:p>
        </w:tc>
        <w:tc>
          <w:tcPr>
            <w:tcW w:w="1920" w:type="dxa"/>
            <w:noWrap w:val="0"/>
            <w:vAlign w:val="center"/>
          </w:tcPr>
          <w:p w14:paraId="05F1FAAD">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Times New Roman" w:hAnsi="Times New Roman" w:eastAsia="仿宋" w:cs="Times New Roman"/>
                <w:b/>
                <w:bCs/>
                <w:color w:val="000000"/>
                <w:kern w:val="0"/>
                <w:sz w:val="32"/>
                <w:szCs w:val="21"/>
                <w:lang w:eastAsia="zh-CN"/>
              </w:rPr>
            </w:pPr>
            <w:r>
              <w:rPr>
                <w:rFonts w:hint="eastAsia" w:ascii="Times New Roman" w:hAnsi="Times New Roman" w:eastAsia="仿宋" w:cs="Times New Roman"/>
                <w:b/>
                <w:bCs/>
                <w:color w:val="000000"/>
                <w:kern w:val="0"/>
                <w:sz w:val="32"/>
                <w:szCs w:val="21"/>
                <w:lang w:eastAsia="zh-CN"/>
              </w:rPr>
              <w:t>攻关</w:t>
            </w:r>
            <w:r>
              <w:rPr>
                <w:rFonts w:hint="default" w:ascii="Times New Roman" w:hAnsi="Times New Roman" w:eastAsia="仿宋" w:cs="Times New Roman"/>
                <w:b/>
                <w:bCs/>
                <w:color w:val="000000"/>
                <w:kern w:val="0"/>
                <w:sz w:val="32"/>
                <w:szCs w:val="21"/>
                <w:lang w:eastAsia="zh-CN"/>
              </w:rPr>
              <w:t>内容</w:t>
            </w:r>
          </w:p>
        </w:tc>
        <w:tc>
          <w:tcPr>
            <w:tcW w:w="7066" w:type="dxa"/>
            <w:gridSpan w:val="3"/>
            <w:noWrap w:val="0"/>
            <w:vAlign w:val="center"/>
          </w:tcPr>
          <w:p w14:paraId="5C652702">
            <w:pPr>
              <w:keepNext w:val="0"/>
              <w:keepLines w:val="0"/>
              <w:pageBreakBefore w:val="0"/>
              <w:widowControl/>
              <w:kinsoku/>
              <w:wordWrap/>
              <w:overflowPunct/>
              <w:topLinePunct w:val="0"/>
              <w:autoSpaceDE/>
              <w:autoSpaceDN/>
              <w:bidi w:val="0"/>
              <w:adjustRightInd/>
              <w:snapToGrid/>
              <w:spacing w:line="400" w:lineRule="exact"/>
              <w:jc w:val="both"/>
              <w:textAlignment w:val="auto"/>
              <w:rPr>
                <w:rFonts w:hint="eastAsia" w:ascii="仿宋_GB2312" w:hAnsi="仿宋_GB2312" w:eastAsia="仿宋_GB2312" w:cs="仿宋_GB2312"/>
                <w:color w:val="000000"/>
                <w:kern w:val="0"/>
                <w:sz w:val="28"/>
                <w:szCs w:val="28"/>
                <w:lang w:eastAsia="zh-CN"/>
              </w:rPr>
            </w:pPr>
            <w:r>
              <w:rPr>
                <w:rFonts w:hint="eastAsia" w:ascii="仿宋_GB2312" w:hAnsi="仿宋_GB2312" w:eastAsia="仿宋_GB2312" w:cs="仿宋_GB2312"/>
                <w:color w:val="000000"/>
                <w:kern w:val="0"/>
                <w:sz w:val="28"/>
                <w:szCs w:val="28"/>
                <w:lang w:val="en-US" w:eastAsia="zh-CN"/>
              </w:rPr>
              <w:t>阐述</w:t>
            </w:r>
            <w:r>
              <w:rPr>
                <w:rFonts w:hint="eastAsia" w:ascii="仿宋_GB2312" w:hAnsi="仿宋_GB2312" w:eastAsia="仿宋_GB2312" w:cs="仿宋_GB2312"/>
                <w:color w:val="000000"/>
                <w:kern w:val="0"/>
                <w:sz w:val="28"/>
                <w:szCs w:val="28"/>
                <w:lang w:eastAsia="zh-CN"/>
              </w:rPr>
              <w:t>具有非共识性、原创性、颠覆性等特征的原创学术思想，</w:t>
            </w:r>
            <w:r>
              <w:rPr>
                <w:rFonts w:hint="eastAsia" w:ascii="仿宋_GB2312" w:hAnsi="仿宋_GB2312" w:eastAsia="仿宋_GB2312" w:cs="仿宋_GB2312"/>
                <w:color w:val="000000"/>
                <w:kern w:val="0"/>
                <w:sz w:val="28"/>
                <w:szCs w:val="28"/>
                <w:lang w:val="en-US" w:eastAsia="zh-CN"/>
              </w:rPr>
              <w:t>提出</w:t>
            </w:r>
            <w:r>
              <w:rPr>
                <w:rFonts w:hint="eastAsia" w:ascii="仿宋_GB2312" w:hAnsi="仿宋_GB2312" w:eastAsia="仿宋_GB2312" w:cs="仿宋_GB2312"/>
                <w:color w:val="000000"/>
                <w:kern w:val="0"/>
                <w:sz w:val="28"/>
                <w:szCs w:val="28"/>
                <w:lang w:eastAsia="zh-CN"/>
              </w:rPr>
              <w:t>探索性与风险性强的原创性、突破性研究工作</w:t>
            </w:r>
            <w:r>
              <w:rPr>
                <w:rFonts w:hint="eastAsia" w:ascii="仿宋_GB2312" w:hAnsi="仿宋_GB2312" w:eastAsia="仿宋_GB2312" w:cs="仿宋_GB2312"/>
                <w:color w:val="000000"/>
                <w:kern w:val="0"/>
                <w:sz w:val="28"/>
                <w:szCs w:val="28"/>
                <w:lang w:val="en-US" w:eastAsia="zh-CN"/>
              </w:rPr>
              <w:t>内容，</w:t>
            </w:r>
            <w:r>
              <w:rPr>
                <w:rFonts w:hint="eastAsia" w:ascii="仿宋_GB2312" w:hAnsi="仿宋_GB2312" w:eastAsia="仿宋_GB2312" w:cs="仿宋_GB2312"/>
                <w:color w:val="000000"/>
                <w:kern w:val="0"/>
                <w:sz w:val="28"/>
                <w:szCs w:val="28"/>
                <w:lang w:eastAsia="zh-CN"/>
              </w:rPr>
              <w:t>包括但不限于开辟新领域、提出新理论、发展新方法、研发新材料和揭示新规律等，</w:t>
            </w:r>
            <w:r>
              <w:rPr>
                <w:rFonts w:hint="eastAsia" w:ascii="仿宋_GB2312" w:hAnsi="仿宋_GB2312" w:eastAsia="仿宋_GB2312" w:cs="仿宋_GB2312"/>
                <w:color w:val="000000"/>
                <w:kern w:val="0"/>
                <w:sz w:val="28"/>
                <w:szCs w:val="28"/>
                <w:lang w:val="en-US" w:eastAsia="zh-CN"/>
              </w:rPr>
              <w:t>以及要</w:t>
            </w:r>
            <w:r>
              <w:rPr>
                <w:rFonts w:hint="eastAsia" w:ascii="仿宋_GB2312" w:hAnsi="仿宋_GB2312" w:eastAsia="仿宋_GB2312" w:cs="仿宋_GB2312"/>
                <w:color w:val="000000"/>
                <w:kern w:val="0"/>
                <w:sz w:val="28"/>
                <w:szCs w:val="28"/>
                <w:lang w:eastAsia="zh-CN"/>
              </w:rPr>
              <w:t>解决的关键问题、技术路径、创新点等（</w:t>
            </w:r>
            <w:r>
              <w:rPr>
                <w:rFonts w:hint="eastAsia" w:ascii="仿宋_GB2312" w:hAnsi="仿宋_GB2312" w:eastAsia="仿宋_GB2312" w:cs="仿宋_GB2312"/>
                <w:color w:val="000000"/>
                <w:kern w:val="0"/>
                <w:sz w:val="28"/>
                <w:szCs w:val="28"/>
                <w:lang w:val="en-US" w:eastAsia="zh-CN"/>
              </w:rPr>
              <w:t>1000</w:t>
            </w:r>
            <w:r>
              <w:rPr>
                <w:rFonts w:hint="eastAsia" w:ascii="仿宋_GB2312" w:hAnsi="仿宋_GB2312" w:eastAsia="仿宋_GB2312" w:cs="仿宋_GB2312"/>
                <w:color w:val="000000"/>
                <w:kern w:val="0"/>
                <w:sz w:val="28"/>
                <w:szCs w:val="28"/>
                <w:lang w:eastAsia="zh-CN"/>
              </w:rPr>
              <w:t>字左右）</w:t>
            </w:r>
          </w:p>
        </w:tc>
      </w:tr>
      <w:tr w14:paraId="205396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61" w:hRule="atLeast"/>
          <w:jc w:val="center"/>
        </w:trPr>
        <w:tc>
          <w:tcPr>
            <w:tcW w:w="1363" w:type="dxa"/>
            <w:vMerge w:val="continue"/>
            <w:noWrap w:val="0"/>
            <w:vAlign w:val="center"/>
          </w:tcPr>
          <w:p w14:paraId="31759CE3">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Times New Roman" w:hAnsi="Times New Roman" w:eastAsia="宋体" w:cs="Times New Roman"/>
                <w:b/>
                <w:bCs/>
                <w:color w:val="000000"/>
                <w:kern w:val="0"/>
                <w:sz w:val="32"/>
                <w:szCs w:val="21"/>
                <w:lang w:eastAsia="zh-CN"/>
              </w:rPr>
            </w:pPr>
          </w:p>
        </w:tc>
        <w:tc>
          <w:tcPr>
            <w:tcW w:w="1920" w:type="dxa"/>
            <w:noWrap w:val="0"/>
            <w:vAlign w:val="center"/>
          </w:tcPr>
          <w:p w14:paraId="105AC884">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Times New Roman" w:hAnsi="Times New Roman" w:eastAsia="仿宋" w:cs="Times New Roman"/>
                <w:b/>
                <w:bCs/>
                <w:color w:val="000000"/>
                <w:kern w:val="0"/>
                <w:sz w:val="32"/>
                <w:szCs w:val="21"/>
                <w:lang w:eastAsia="zh-CN"/>
              </w:rPr>
            </w:pPr>
            <w:r>
              <w:rPr>
                <w:rFonts w:hint="eastAsia" w:ascii="Times New Roman" w:hAnsi="Times New Roman" w:eastAsia="仿宋" w:cs="Times New Roman"/>
                <w:b/>
                <w:bCs/>
                <w:color w:val="000000"/>
                <w:kern w:val="0"/>
                <w:sz w:val="32"/>
                <w:szCs w:val="21"/>
                <w:lang w:eastAsia="zh-CN"/>
              </w:rPr>
              <w:t>考核指标</w:t>
            </w:r>
          </w:p>
        </w:tc>
        <w:tc>
          <w:tcPr>
            <w:tcW w:w="7066" w:type="dxa"/>
            <w:gridSpan w:val="3"/>
            <w:noWrap w:val="0"/>
            <w:vAlign w:val="center"/>
          </w:tcPr>
          <w:p w14:paraId="2D4B1EAD">
            <w:pPr>
              <w:keepNext w:val="0"/>
              <w:keepLines w:val="0"/>
              <w:pageBreakBefore w:val="0"/>
              <w:widowControl/>
              <w:kinsoku/>
              <w:wordWrap/>
              <w:overflowPunct/>
              <w:topLinePunct w:val="0"/>
              <w:autoSpaceDE/>
              <w:autoSpaceDN/>
              <w:bidi w:val="0"/>
              <w:adjustRightInd/>
              <w:snapToGrid/>
              <w:spacing w:line="400" w:lineRule="exact"/>
              <w:jc w:val="both"/>
              <w:textAlignment w:val="auto"/>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lang w:eastAsia="zh-CN"/>
              </w:rPr>
              <w:t>可量化、可考核的技术指标以及产业化指标（</w:t>
            </w:r>
            <w:r>
              <w:rPr>
                <w:rFonts w:hint="eastAsia" w:ascii="仿宋_GB2312" w:hAnsi="仿宋_GB2312" w:eastAsia="仿宋_GB2312" w:cs="仿宋_GB2312"/>
                <w:color w:val="000000"/>
                <w:kern w:val="0"/>
                <w:sz w:val="28"/>
                <w:szCs w:val="28"/>
                <w:lang w:val="en-US" w:eastAsia="zh-CN"/>
              </w:rPr>
              <w:t>营收、税收、拉动投资等</w:t>
            </w:r>
            <w:r>
              <w:rPr>
                <w:rFonts w:hint="eastAsia" w:ascii="仿宋_GB2312" w:hAnsi="仿宋_GB2312" w:eastAsia="仿宋_GB2312" w:cs="仿宋_GB2312"/>
                <w:color w:val="000000"/>
                <w:kern w:val="0"/>
                <w:sz w:val="28"/>
                <w:szCs w:val="28"/>
                <w:lang w:eastAsia="zh-CN"/>
              </w:rPr>
              <w:t>）（</w:t>
            </w:r>
            <w:r>
              <w:rPr>
                <w:rFonts w:hint="eastAsia" w:ascii="仿宋_GB2312" w:hAnsi="仿宋_GB2312" w:eastAsia="仿宋_GB2312" w:cs="仿宋_GB2312"/>
                <w:color w:val="000000"/>
                <w:kern w:val="0"/>
                <w:sz w:val="28"/>
                <w:szCs w:val="28"/>
                <w:lang w:val="en-US" w:eastAsia="zh-CN"/>
              </w:rPr>
              <w:t>500字左右</w:t>
            </w:r>
            <w:r>
              <w:rPr>
                <w:rFonts w:hint="eastAsia" w:ascii="仿宋_GB2312" w:hAnsi="仿宋_GB2312" w:eastAsia="仿宋_GB2312" w:cs="仿宋_GB2312"/>
                <w:color w:val="000000"/>
                <w:kern w:val="0"/>
                <w:sz w:val="28"/>
                <w:szCs w:val="28"/>
                <w:lang w:eastAsia="zh-CN"/>
              </w:rPr>
              <w:t>）</w:t>
            </w:r>
          </w:p>
        </w:tc>
      </w:tr>
      <w:tr w14:paraId="6ACAC3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363" w:type="dxa"/>
            <w:vMerge w:val="restart"/>
            <w:noWrap w:val="0"/>
            <w:vAlign w:val="center"/>
          </w:tcPr>
          <w:p w14:paraId="29DB5C38">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default" w:ascii="Times New Roman" w:hAnsi="Times New Roman" w:eastAsia="仿宋" w:cs="Times New Roman"/>
                <w:b/>
                <w:bCs/>
                <w:color w:val="000000"/>
                <w:kern w:val="0"/>
                <w:sz w:val="32"/>
                <w:szCs w:val="21"/>
              </w:rPr>
            </w:pPr>
            <w:r>
              <w:rPr>
                <w:rFonts w:hint="default" w:ascii="Times New Roman" w:hAnsi="Times New Roman" w:eastAsia="仿宋" w:cs="Times New Roman"/>
                <w:b/>
                <w:bCs/>
                <w:color w:val="000000"/>
                <w:kern w:val="0"/>
                <w:sz w:val="32"/>
                <w:szCs w:val="21"/>
              </w:rPr>
              <w:t>预期标志性成果及水平</w:t>
            </w:r>
          </w:p>
        </w:tc>
        <w:tc>
          <w:tcPr>
            <w:tcW w:w="1920" w:type="dxa"/>
            <w:noWrap w:val="0"/>
            <w:vAlign w:val="center"/>
          </w:tcPr>
          <w:p w14:paraId="7C88F0BD">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default" w:ascii="Times New Roman" w:hAnsi="Times New Roman" w:eastAsia="仿宋" w:cs="Times New Roman"/>
                <w:color w:val="000000"/>
                <w:kern w:val="0"/>
                <w:sz w:val="32"/>
                <w:szCs w:val="21"/>
              </w:rPr>
            </w:pPr>
            <w:r>
              <w:rPr>
                <w:rFonts w:hint="default" w:ascii="Times New Roman" w:hAnsi="Times New Roman" w:eastAsia="仿宋" w:cs="Times New Roman"/>
                <w:b/>
                <w:bCs/>
                <w:color w:val="000000"/>
                <w:kern w:val="0"/>
                <w:sz w:val="32"/>
                <w:szCs w:val="21"/>
              </w:rPr>
              <w:t>预期成果</w:t>
            </w:r>
          </w:p>
        </w:tc>
        <w:tc>
          <w:tcPr>
            <w:tcW w:w="7066" w:type="dxa"/>
            <w:gridSpan w:val="3"/>
            <w:noWrap w:val="0"/>
            <w:vAlign w:val="center"/>
          </w:tcPr>
          <w:p w14:paraId="53B2C136">
            <w:pPr>
              <w:keepNext w:val="0"/>
              <w:keepLines w:val="0"/>
              <w:pageBreakBefore w:val="0"/>
              <w:widowControl/>
              <w:kinsoku/>
              <w:wordWrap/>
              <w:overflowPunct/>
              <w:topLinePunct w:val="0"/>
              <w:autoSpaceDE/>
              <w:autoSpaceDN/>
              <w:bidi w:val="0"/>
              <w:adjustRightInd/>
              <w:snapToGrid/>
              <w:spacing w:line="400" w:lineRule="exact"/>
              <w:jc w:val="both"/>
              <w:textAlignment w:val="auto"/>
              <w:rPr>
                <w:rFonts w:hint="eastAsia" w:ascii="仿宋_GB2312" w:hAnsi="仿宋_GB2312" w:eastAsia="仿宋_GB2312" w:cs="仿宋_GB2312"/>
                <w:color w:val="000000"/>
                <w:sz w:val="28"/>
                <w:szCs w:val="28"/>
                <w:highlight w:val="none"/>
                <w:lang w:val="en-US" w:eastAsia="zh-CN"/>
              </w:rPr>
            </w:pPr>
            <w:r>
              <w:rPr>
                <w:rFonts w:hint="eastAsia" w:ascii="仿宋_GB2312" w:hAnsi="仿宋_GB2312" w:eastAsia="仿宋_GB2312" w:cs="仿宋_GB2312"/>
                <w:color w:val="000000"/>
                <w:sz w:val="28"/>
                <w:szCs w:val="28"/>
                <w:highlight w:val="none"/>
                <w:lang w:val="en-US" w:eastAsia="zh-CN"/>
              </w:rPr>
              <w:t>总体目标成效，</w:t>
            </w:r>
            <w:r>
              <w:rPr>
                <w:rFonts w:hint="eastAsia" w:ascii="仿宋_GB2312" w:hAnsi="仿宋_GB2312" w:eastAsia="仿宋_GB2312" w:cs="仿宋_GB2312"/>
                <w:color w:val="000000"/>
                <w:sz w:val="28"/>
                <w:szCs w:val="28"/>
                <w:highlight w:val="none"/>
              </w:rPr>
              <w:t>从引领性技术突破、</w:t>
            </w:r>
            <w:r>
              <w:rPr>
                <w:rFonts w:hint="eastAsia" w:ascii="仿宋_GB2312" w:hAnsi="仿宋_GB2312" w:eastAsia="仿宋_GB2312" w:cs="仿宋_GB2312"/>
                <w:color w:val="000000"/>
                <w:sz w:val="28"/>
                <w:szCs w:val="28"/>
                <w:highlight w:val="none"/>
                <w:lang w:eastAsia="zh-CN"/>
              </w:rPr>
              <w:t>行业颠覆性变革</w:t>
            </w:r>
            <w:r>
              <w:rPr>
                <w:rFonts w:hint="eastAsia" w:ascii="仿宋_GB2312" w:hAnsi="仿宋_GB2312" w:eastAsia="仿宋_GB2312" w:cs="仿宋_GB2312"/>
                <w:color w:val="000000"/>
                <w:sz w:val="28"/>
                <w:szCs w:val="28"/>
                <w:highlight w:val="none"/>
              </w:rPr>
              <w:t>等</w:t>
            </w:r>
            <w:r>
              <w:rPr>
                <w:rFonts w:hint="eastAsia" w:ascii="仿宋_GB2312" w:hAnsi="仿宋_GB2312" w:eastAsia="仿宋_GB2312" w:cs="仿宋_GB2312"/>
                <w:color w:val="000000"/>
                <w:sz w:val="28"/>
                <w:szCs w:val="28"/>
                <w:highlight w:val="none"/>
                <w:lang w:eastAsia="zh-CN"/>
              </w:rPr>
              <w:t>方面</w:t>
            </w:r>
            <w:r>
              <w:rPr>
                <w:rFonts w:hint="eastAsia" w:ascii="仿宋_GB2312" w:hAnsi="仿宋_GB2312" w:eastAsia="仿宋_GB2312" w:cs="仿宋_GB2312"/>
                <w:color w:val="000000"/>
                <w:sz w:val="28"/>
                <w:szCs w:val="28"/>
                <w:highlight w:val="none"/>
              </w:rPr>
              <w:t>说明预期标志性成果</w:t>
            </w:r>
            <w:r>
              <w:rPr>
                <w:rFonts w:hint="eastAsia" w:ascii="仿宋_GB2312" w:hAnsi="仿宋_GB2312" w:eastAsia="仿宋_GB2312" w:cs="仿宋_GB2312"/>
                <w:color w:val="000000"/>
                <w:sz w:val="28"/>
                <w:szCs w:val="28"/>
                <w:highlight w:val="none"/>
                <w:lang w:eastAsia="zh-CN"/>
              </w:rPr>
              <w:t>，</w:t>
            </w:r>
            <w:r>
              <w:rPr>
                <w:rFonts w:hint="eastAsia" w:ascii="仿宋_GB2312" w:hAnsi="仿宋_GB2312" w:eastAsia="仿宋_GB2312" w:cs="仿宋_GB2312"/>
                <w:color w:val="000000"/>
                <w:sz w:val="28"/>
                <w:szCs w:val="28"/>
                <w:highlight w:val="none"/>
                <w:lang w:val="en-US" w:eastAsia="zh-CN"/>
              </w:rPr>
              <w:t>阐述主要优势、劣势及创新点（特别是痛点解决方面），对技术变革、产业进步的支撑或引领作用，对国家战略需求、区域领域发展等的影响</w:t>
            </w:r>
            <w:r>
              <w:rPr>
                <w:rFonts w:hint="eastAsia" w:ascii="仿宋_GB2312" w:hAnsi="仿宋_GB2312" w:eastAsia="仿宋_GB2312" w:cs="仿宋_GB2312"/>
                <w:color w:val="000000"/>
                <w:sz w:val="28"/>
                <w:szCs w:val="28"/>
                <w:highlight w:val="none"/>
              </w:rPr>
              <w:t>（</w:t>
            </w:r>
            <w:r>
              <w:rPr>
                <w:rFonts w:hint="eastAsia" w:ascii="仿宋_GB2312" w:hAnsi="仿宋_GB2312" w:eastAsia="仿宋_GB2312" w:cs="仿宋_GB2312"/>
                <w:color w:val="000000"/>
                <w:sz w:val="28"/>
                <w:szCs w:val="28"/>
                <w:highlight w:val="none"/>
                <w:lang w:val="en-US" w:eastAsia="zh-CN"/>
              </w:rPr>
              <w:t>500</w:t>
            </w:r>
            <w:r>
              <w:rPr>
                <w:rFonts w:hint="eastAsia" w:ascii="仿宋_GB2312" w:hAnsi="仿宋_GB2312" w:eastAsia="仿宋_GB2312" w:cs="仿宋_GB2312"/>
                <w:color w:val="000000"/>
                <w:sz w:val="28"/>
                <w:szCs w:val="28"/>
                <w:highlight w:val="none"/>
              </w:rPr>
              <w:t>字左右）</w:t>
            </w:r>
          </w:p>
        </w:tc>
      </w:tr>
      <w:tr w14:paraId="74FEE8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6" w:hRule="atLeast"/>
          <w:jc w:val="center"/>
        </w:trPr>
        <w:tc>
          <w:tcPr>
            <w:tcW w:w="1363" w:type="dxa"/>
            <w:vMerge w:val="continue"/>
            <w:noWrap w:val="0"/>
            <w:vAlign w:val="center"/>
          </w:tcPr>
          <w:p w14:paraId="45FB44E0">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default" w:ascii="Times New Roman" w:hAnsi="Times New Roman" w:eastAsia="仿宋" w:cs="Times New Roman"/>
                <w:b/>
                <w:bCs/>
                <w:color w:val="000000"/>
                <w:kern w:val="0"/>
                <w:sz w:val="32"/>
                <w:szCs w:val="21"/>
              </w:rPr>
            </w:pPr>
          </w:p>
        </w:tc>
        <w:tc>
          <w:tcPr>
            <w:tcW w:w="1920" w:type="dxa"/>
            <w:noWrap w:val="0"/>
            <w:vAlign w:val="center"/>
          </w:tcPr>
          <w:p w14:paraId="46E0F616">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Times New Roman" w:hAnsi="Times New Roman" w:eastAsia="仿宋" w:cs="Times New Roman"/>
                <w:b/>
                <w:bCs/>
                <w:color w:val="000000"/>
                <w:kern w:val="0"/>
                <w:sz w:val="32"/>
                <w:szCs w:val="21"/>
                <w:lang w:eastAsia="zh-CN"/>
              </w:rPr>
            </w:pPr>
            <w:r>
              <w:rPr>
                <w:rFonts w:hint="eastAsia" w:ascii="Times New Roman" w:hAnsi="Times New Roman" w:eastAsia="仿宋" w:cs="Times New Roman"/>
                <w:b/>
                <w:bCs/>
                <w:color w:val="000000"/>
                <w:kern w:val="0"/>
                <w:sz w:val="32"/>
                <w:szCs w:val="21"/>
                <w:lang w:eastAsia="zh-CN"/>
              </w:rPr>
              <w:t>所属未来产业培育体系</w:t>
            </w:r>
          </w:p>
        </w:tc>
        <w:tc>
          <w:tcPr>
            <w:tcW w:w="7066" w:type="dxa"/>
            <w:gridSpan w:val="3"/>
            <w:noWrap w:val="0"/>
            <w:vAlign w:val="center"/>
          </w:tcPr>
          <w:p w14:paraId="27D424E1">
            <w:pPr>
              <w:keepNext w:val="0"/>
              <w:keepLines w:val="0"/>
              <w:pageBreakBefore w:val="0"/>
              <w:widowControl/>
              <w:kinsoku/>
              <w:wordWrap/>
              <w:overflowPunct/>
              <w:topLinePunct w:val="0"/>
              <w:autoSpaceDE/>
              <w:autoSpaceDN/>
              <w:bidi w:val="0"/>
              <w:adjustRightInd/>
              <w:snapToGrid/>
              <w:spacing w:line="400" w:lineRule="exact"/>
              <w:ind w:firstLine="560" w:firstLineChars="200"/>
              <w:jc w:val="both"/>
              <w:textAlignment w:val="auto"/>
              <w:rPr>
                <w:rFonts w:hint="eastAsia" w:ascii="仿宋_GB2312" w:hAnsi="仿宋_GB2312" w:eastAsia="仿宋_GB2312" w:cs="仿宋_GB2312"/>
                <w:color w:val="000000"/>
                <w:kern w:val="0"/>
                <w:sz w:val="28"/>
                <w:szCs w:val="28"/>
                <w:lang w:eastAsia="zh-CN"/>
              </w:rPr>
            </w:pPr>
            <w:r>
              <w:rPr>
                <w:rFonts w:hint="eastAsia" w:ascii="仿宋_GB2312" w:hAnsi="仿宋_GB2312" w:eastAsia="仿宋_GB2312" w:cs="仿宋_GB2312"/>
                <w:color w:val="000000"/>
                <w:kern w:val="0"/>
                <w:sz w:val="28"/>
                <w:szCs w:val="28"/>
                <w:lang w:eastAsia="zh-CN"/>
              </w:rPr>
              <w:t>□未来技术产业化</w:t>
            </w:r>
            <w:r>
              <w:rPr>
                <w:rFonts w:hint="eastAsia" w:ascii="仿宋_GB2312" w:hAnsi="仿宋_GB2312" w:eastAsia="仿宋_GB2312" w:cs="仿宋_GB2312"/>
                <w:color w:val="000000"/>
                <w:kern w:val="0"/>
                <w:sz w:val="28"/>
                <w:szCs w:val="28"/>
                <w:lang w:val="en-US" w:eastAsia="zh-CN"/>
              </w:rPr>
              <w:t xml:space="preserve">   </w:t>
            </w:r>
            <w:r>
              <w:rPr>
                <w:rFonts w:hint="eastAsia" w:ascii="仿宋_GB2312" w:hAnsi="仿宋_GB2312" w:eastAsia="仿宋_GB2312" w:cs="仿宋_GB2312"/>
                <w:color w:val="000000"/>
                <w:kern w:val="0"/>
                <w:sz w:val="28"/>
                <w:szCs w:val="28"/>
              </w:rPr>
              <w:t xml:space="preserve"> </w:t>
            </w:r>
            <w:r>
              <w:rPr>
                <w:rFonts w:hint="eastAsia" w:ascii="仿宋_GB2312" w:hAnsi="仿宋_GB2312" w:eastAsia="仿宋_GB2312" w:cs="仿宋_GB2312"/>
                <w:color w:val="000000"/>
                <w:kern w:val="0"/>
                <w:sz w:val="28"/>
                <w:szCs w:val="28"/>
                <w:lang w:eastAsia="zh-CN"/>
              </w:rPr>
              <w:t>□新兴产业未来化</w:t>
            </w:r>
          </w:p>
        </w:tc>
      </w:tr>
      <w:tr w14:paraId="50EFE0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0" w:hRule="atLeast"/>
          <w:jc w:val="center"/>
        </w:trPr>
        <w:tc>
          <w:tcPr>
            <w:tcW w:w="1363" w:type="dxa"/>
            <w:vMerge w:val="continue"/>
            <w:noWrap w:val="0"/>
            <w:vAlign w:val="center"/>
          </w:tcPr>
          <w:p w14:paraId="7E364DFA">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default" w:ascii="Times New Roman" w:hAnsi="Times New Roman" w:eastAsia="仿宋" w:cs="Times New Roman"/>
                <w:b/>
                <w:bCs/>
                <w:color w:val="000000"/>
                <w:kern w:val="0"/>
                <w:sz w:val="32"/>
                <w:szCs w:val="21"/>
              </w:rPr>
            </w:pPr>
          </w:p>
        </w:tc>
        <w:tc>
          <w:tcPr>
            <w:tcW w:w="1920" w:type="dxa"/>
            <w:noWrap w:val="0"/>
            <w:vAlign w:val="center"/>
          </w:tcPr>
          <w:p w14:paraId="29180057">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default" w:ascii="Times New Roman" w:hAnsi="Times New Roman" w:eastAsia="仿宋" w:cs="Times New Roman"/>
                <w:b/>
                <w:bCs/>
                <w:color w:val="000000"/>
                <w:kern w:val="0"/>
                <w:sz w:val="32"/>
                <w:szCs w:val="21"/>
                <w:lang w:eastAsia="zh-CN"/>
              </w:rPr>
            </w:pPr>
            <w:r>
              <w:rPr>
                <w:rFonts w:hint="default" w:ascii="Times New Roman" w:hAnsi="Times New Roman" w:eastAsia="仿宋" w:cs="Times New Roman"/>
                <w:b/>
                <w:bCs/>
                <w:color w:val="000000"/>
                <w:kern w:val="0"/>
                <w:sz w:val="32"/>
                <w:szCs w:val="21"/>
                <w:lang w:eastAsia="zh-CN"/>
              </w:rPr>
              <w:t>技术先进水平</w:t>
            </w:r>
          </w:p>
        </w:tc>
        <w:tc>
          <w:tcPr>
            <w:tcW w:w="7066" w:type="dxa"/>
            <w:gridSpan w:val="3"/>
            <w:noWrap w:val="0"/>
            <w:vAlign w:val="center"/>
          </w:tcPr>
          <w:p w14:paraId="7E762C46">
            <w:pPr>
              <w:keepNext w:val="0"/>
              <w:keepLines w:val="0"/>
              <w:pageBreakBefore w:val="0"/>
              <w:widowControl/>
              <w:kinsoku/>
              <w:wordWrap/>
              <w:overflowPunct/>
              <w:topLinePunct w:val="0"/>
              <w:autoSpaceDE/>
              <w:autoSpaceDN/>
              <w:bidi w:val="0"/>
              <w:adjustRightInd/>
              <w:snapToGrid/>
              <w:spacing w:line="400" w:lineRule="exact"/>
              <w:ind w:firstLine="560" w:firstLineChars="200"/>
              <w:jc w:val="both"/>
              <w:textAlignment w:val="auto"/>
              <w:rPr>
                <w:rFonts w:hint="eastAsia" w:ascii="仿宋_GB2312" w:hAnsi="仿宋_GB2312" w:eastAsia="仿宋_GB2312" w:cs="仿宋_GB2312"/>
                <w:color w:val="000000"/>
                <w:kern w:val="0"/>
                <w:sz w:val="28"/>
                <w:szCs w:val="28"/>
                <w:lang w:val="en-US" w:eastAsia="zh-CN"/>
              </w:rPr>
            </w:pPr>
            <w:r>
              <w:rPr>
                <w:rFonts w:hint="eastAsia" w:ascii="仿宋_GB2312" w:hAnsi="仿宋_GB2312" w:eastAsia="仿宋_GB2312" w:cs="仿宋_GB2312"/>
                <w:color w:val="000000"/>
                <w:kern w:val="0"/>
                <w:sz w:val="28"/>
                <w:szCs w:val="28"/>
                <w:lang w:eastAsia="zh-CN"/>
              </w:rPr>
              <w:t>□</w:t>
            </w:r>
            <w:r>
              <w:rPr>
                <w:rFonts w:hint="eastAsia" w:ascii="仿宋_GB2312" w:hAnsi="仿宋_GB2312" w:eastAsia="仿宋_GB2312" w:cs="仿宋_GB2312"/>
                <w:color w:val="000000"/>
                <w:kern w:val="0"/>
                <w:sz w:val="28"/>
                <w:szCs w:val="28"/>
              </w:rPr>
              <w:t xml:space="preserve">国内领先  </w:t>
            </w:r>
            <w:r>
              <w:rPr>
                <w:rFonts w:hint="eastAsia" w:ascii="仿宋_GB2312" w:hAnsi="仿宋_GB2312" w:eastAsia="仿宋_GB2312" w:cs="仿宋_GB2312"/>
                <w:color w:val="000000"/>
                <w:kern w:val="0"/>
                <w:sz w:val="28"/>
                <w:szCs w:val="28"/>
                <w:lang w:eastAsia="zh-CN"/>
              </w:rPr>
              <w:t>□</w:t>
            </w:r>
            <w:r>
              <w:rPr>
                <w:rFonts w:hint="eastAsia" w:ascii="仿宋_GB2312" w:hAnsi="仿宋_GB2312" w:eastAsia="仿宋_GB2312" w:cs="仿宋_GB2312"/>
                <w:color w:val="000000"/>
                <w:kern w:val="0"/>
                <w:sz w:val="28"/>
                <w:szCs w:val="28"/>
              </w:rPr>
              <w:t>国际先进</w:t>
            </w:r>
            <w:r>
              <w:rPr>
                <w:rFonts w:hint="eastAsia" w:ascii="仿宋_GB2312" w:hAnsi="仿宋_GB2312" w:eastAsia="仿宋_GB2312" w:cs="仿宋_GB2312"/>
                <w:color w:val="000000"/>
                <w:kern w:val="0"/>
                <w:sz w:val="28"/>
                <w:szCs w:val="28"/>
                <w:lang w:val="en-US" w:eastAsia="zh-CN"/>
              </w:rPr>
              <w:t xml:space="preserve">  </w:t>
            </w:r>
            <w:r>
              <w:rPr>
                <w:rFonts w:hint="eastAsia" w:ascii="仿宋_GB2312" w:hAnsi="仿宋_GB2312" w:eastAsia="仿宋_GB2312" w:cs="仿宋_GB2312"/>
                <w:color w:val="000000"/>
                <w:kern w:val="0"/>
                <w:sz w:val="28"/>
                <w:szCs w:val="28"/>
                <w:lang w:eastAsia="zh-CN"/>
              </w:rPr>
              <w:t>□</w:t>
            </w:r>
            <w:r>
              <w:rPr>
                <w:rFonts w:hint="eastAsia" w:ascii="仿宋_GB2312" w:hAnsi="仿宋_GB2312" w:eastAsia="仿宋_GB2312" w:cs="仿宋_GB2312"/>
                <w:color w:val="000000"/>
                <w:kern w:val="0"/>
                <w:sz w:val="28"/>
                <w:szCs w:val="28"/>
                <w:lang w:val="en-US" w:eastAsia="zh-CN"/>
              </w:rPr>
              <w:t>世界首创且领先</w:t>
            </w:r>
          </w:p>
        </w:tc>
      </w:tr>
      <w:tr w14:paraId="3B83C5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1363" w:type="dxa"/>
            <w:vMerge w:val="continue"/>
            <w:noWrap w:val="0"/>
            <w:vAlign w:val="center"/>
          </w:tcPr>
          <w:p w14:paraId="3CAE0F93">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default" w:ascii="Times New Roman" w:hAnsi="Times New Roman" w:eastAsia="仿宋" w:cs="Times New Roman"/>
                <w:b/>
                <w:bCs/>
                <w:color w:val="000000"/>
                <w:kern w:val="0"/>
                <w:sz w:val="32"/>
                <w:szCs w:val="21"/>
              </w:rPr>
            </w:pPr>
          </w:p>
        </w:tc>
        <w:tc>
          <w:tcPr>
            <w:tcW w:w="1920" w:type="dxa"/>
            <w:noWrap w:val="0"/>
            <w:vAlign w:val="center"/>
          </w:tcPr>
          <w:p w14:paraId="526575CB">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default" w:ascii="Times New Roman" w:hAnsi="Times New Roman" w:eastAsia="仿宋" w:cs="Times New Roman"/>
                <w:b/>
                <w:bCs/>
                <w:color w:val="000000"/>
                <w:kern w:val="0"/>
                <w:sz w:val="32"/>
                <w:szCs w:val="21"/>
                <w:lang w:eastAsia="zh-CN"/>
              </w:rPr>
            </w:pPr>
            <w:r>
              <w:rPr>
                <w:rFonts w:hint="default" w:ascii="Times New Roman" w:hAnsi="Times New Roman" w:eastAsia="仿宋" w:cs="Times New Roman"/>
                <w:b/>
                <w:bCs/>
                <w:color w:val="000000"/>
                <w:kern w:val="0"/>
                <w:sz w:val="32"/>
                <w:szCs w:val="21"/>
                <w:lang w:eastAsia="zh-CN"/>
              </w:rPr>
              <w:t>攻关成果性质</w:t>
            </w:r>
          </w:p>
        </w:tc>
        <w:tc>
          <w:tcPr>
            <w:tcW w:w="7066" w:type="dxa"/>
            <w:gridSpan w:val="3"/>
            <w:noWrap w:val="0"/>
            <w:vAlign w:val="center"/>
          </w:tcPr>
          <w:p w14:paraId="049B5C72">
            <w:pPr>
              <w:keepNext w:val="0"/>
              <w:keepLines w:val="0"/>
              <w:pageBreakBefore w:val="0"/>
              <w:widowControl/>
              <w:kinsoku/>
              <w:wordWrap/>
              <w:overflowPunct/>
              <w:topLinePunct w:val="0"/>
              <w:autoSpaceDE/>
              <w:autoSpaceDN/>
              <w:bidi w:val="0"/>
              <w:adjustRightInd/>
              <w:snapToGrid/>
              <w:spacing w:line="400" w:lineRule="exact"/>
              <w:ind w:firstLine="560" w:firstLineChars="200"/>
              <w:jc w:val="both"/>
              <w:textAlignment w:val="auto"/>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lang w:eastAsia="zh-CN"/>
              </w:rPr>
              <w:t>□</w:t>
            </w:r>
            <w:r>
              <w:rPr>
                <w:rFonts w:hint="eastAsia" w:ascii="仿宋_GB2312" w:hAnsi="仿宋_GB2312" w:eastAsia="仿宋_GB2312" w:cs="仿宋_GB2312"/>
                <w:color w:val="000000"/>
                <w:kern w:val="0"/>
                <w:sz w:val="28"/>
                <w:szCs w:val="28"/>
                <w:lang w:val="en-US" w:eastAsia="zh-CN"/>
              </w:rPr>
              <w:t xml:space="preserve">颠覆性 </w:t>
            </w:r>
            <w:r>
              <w:rPr>
                <w:rFonts w:hint="eastAsia" w:ascii="仿宋_GB2312" w:hAnsi="仿宋_GB2312" w:eastAsia="仿宋_GB2312" w:cs="仿宋_GB2312"/>
                <w:color w:val="000000"/>
                <w:kern w:val="0"/>
                <w:sz w:val="28"/>
                <w:szCs w:val="28"/>
              </w:rPr>
              <w:t xml:space="preserve"> </w:t>
            </w:r>
            <w:r>
              <w:rPr>
                <w:rFonts w:hint="eastAsia" w:ascii="仿宋_GB2312" w:hAnsi="仿宋_GB2312" w:eastAsia="仿宋_GB2312" w:cs="仿宋_GB2312"/>
                <w:color w:val="000000"/>
                <w:kern w:val="0"/>
                <w:sz w:val="28"/>
                <w:szCs w:val="28"/>
                <w:lang w:eastAsia="zh-CN"/>
              </w:rPr>
              <w:t>□</w:t>
            </w:r>
            <w:r>
              <w:rPr>
                <w:rFonts w:hint="eastAsia" w:ascii="仿宋_GB2312" w:hAnsi="仿宋_GB2312" w:eastAsia="仿宋_GB2312" w:cs="仿宋_GB2312"/>
                <w:color w:val="000000"/>
                <w:kern w:val="0"/>
                <w:sz w:val="28"/>
                <w:szCs w:val="28"/>
                <w:lang w:val="en-US" w:eastAsia="zh-CN"/>
              </w:rPr>
              <w:t xml:space="preserve">原创性 </w:t>
            </w:r>
            <w:r>
              <w:rPr>
                <w:rFonts w:hint="eastAsia" w:ascii="仿宋_GB2312" w:hAnsi="仿宋_GB2312" w:eastAsia="仿宋_GB2312" w:cs="仿宋_GB2312"/>
                <w:color w:val="000000"/>
                <w:kern w:val="0"/>
                <w:sz w:val="28"/>
                <w:szCs w:val="28"/>
              </w:rPr>
              <w:t xml:space="preserve"> </w:t>
            </w:r>
            <w:r>
              <w:rPr>
                <w:rFonts w:hint="eastAsia" w:ascii="仿宋_GB2312" w:hAnsi="仿宋_GB2312" w:eastAsia="仿宋_GB2312" w:cs="仿宋_GB2312"/>
                <w:color w:val="000000"/>
                <w:kern w:val="0"/>
                <w:sz w:val="28"/>
                <w:szCs w:val="28"/>
                <w:lang w:eastAsia="zh-CN"/>
              </w:rPr>
              <w:t>□</w:t>
            </w:r>
            <w:r>
              <w:rPr>
                <w:rFonts w:hint="eastAsia" w:ascii="仿宋_GB2312" w:hAnsi="仿宋_GB2312" w:eastAsia="仿宋_GB2312" w:cs="仿宋_GB2312"/>
                <w:color w:val="000000"/>
                <w:kern w:val="0"/>
                <w:sz w:val="28"/>
                <w:szCs w:val="28"/>
              </w:rPr>
              <w:t>抢占前沿技术制高点</w:t>
            </w:r>
          </w:p>
        </w:tc>
      </w:tr>
      <w:tr w14:paraId="6CEC1B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0" w:hRule="atLeast"/>
          <w:jc w:val="center"/>
        </w:trPr>
        <w:tc>
          <w:tcPr>
            <w:tcW w:w="1363" w:type="dxa"/>
            <w:vMerge w:val="continue"/>
            <w:noWrap w:val="0"/>
            <w:vAlign w:val="center"/>
          </w:tcPr>
          <w:p w14:paraId="5ABB9AA7">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default" w:ascii="Times New Roman" w:hAnsi="Times New Roman" w:eastAsia="仿宋" w:cs="Times New Roman"/>
                <w:b/>
                <w:bCs/>
                <w:color w:val="000000"/>
                <w:kern w:val="0"/>
                <w:sz w:val="32"/>
                <w:szCs w:val="21"/>
              </w:rPr>
            </w:pPr>
          </w:p>
        </w:tc>
        <w:tc>
          <w:tcPr>
            <w:tcW w:w="1920" w:type="dxa"/>
            <w:noWrap w:val="0"/>
            <w:vAlign w:val="center"/>
          </w:tcPr>
          <w:p w14:paraId="74C515CB">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Times New Roman" w:hAnsi="Times New Roman" w:eastAsia="仿宋" w:cs="Times New Roman"/>
                <w:b/>
                <w:bCs/>
                <w:color w:val="000000"/>
                <w:kern w:val="0"/>
                <w:sz w:val="32"/>
                <w:szCs w:val="21"/>
                <w:lang w:eastAsia="zh-CN"/>
              </w:rPr>
            </w:pPr>
            <w:r>
              <w:rPr>
                <w:rFonts w:hint="default" w:ascii="Times New Roman" w:hAnsi="Times New Roman" w:eastAsia="仿宋" w:cs="Times New Roman"/>
                <w:b/>
                <w:bCs/>
                <w:color w:val="000000"/>
                <w:kern w:val="0"/>
                <w:sz w:val="32"/>
                <w:szCs w:val="21"/>
                <w:lang w:eastAsia="zh-CN"/>
              </w:rPr>
              <w:t>对标单位及产品</w:t>
            </w:r>
            <w:r>
              <w:rPr>
                <w:rFonts w:hint="eastAsia" w:ascii="Times New Roman" w:hAnsi="Times New Roman" w:eastAsia="仿宋" w:cs="Times New Roman"/>
                <w:b/>
                <w:bCs/>
                <w:color w:val="000000"/>
                <w:kern w:val="0"/>
                <w:sz w:val="32"/>
                <w:szCs w:val="21"/>
                <w:lang w:eastAsia="zh-CN"/>
              </w:rPr>
              <w:t>（如有，请填写）</w:t>
            </w:r>
          </w:p>
        </w:tc>
        <w:tc>
          <w:tcPr>
            <w:tcW w:w="7066" w:type="dxa"/>
            <w:gridSpan w:val="3"/>
            <w:noWrap w:val="0"/>
            <w:vAlign w:val="center"/>
          </w:tcPr>
          <w:p w14:paraId="1F06E4AE">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仿宋_GB2312" w:hAnsi="仿宋_GB2312" w:eastAsia="仿宋_GB2312" w:cs="仿宋_GB2312"/>
                <w:color w:val="000000"/>
                <w:kern w:val="0"/>
                <w:sz w:val="28"/>
                <w:szCs w:val="28"/>
                <w:u w:val="none"/>
                <w:lang w:val="en-US" w:eastAsia="zh-CN"/>
              </w:rPr>
            </w:pPr>
            <w:r>
              <w:rPr>
                <w:rFonts w:hint="eastAsia" w:ascii="仿宋_GB2312" w:hAnsi="仿宋_GB2312" w:eastAsia="仿宋_GB2312" w:cs="仿宋_GB2312"/>
                <w:color w:val="000000"/>
                <w:kern w:val="0"/>
                <w:sz w:val="28"/>
                <w:szCs w:val="28"/>
              </w:rPr>
              <w:t>国别</w:t>
            </w:r>
            <w:r>
              <w:rPr>
                <w:rFonts w:hint="eastAsia" w:ascii="仿宋_GB2312" w:hAnsi="仿宋_GB2312" w:eastAsia="仿宋_GB2312" w:cs="仿宋_GB2312"/>
                <w:color w:val="000000"/>
                <w:kern w:val="0"/>
                <w:sz w:val="28"/>
                <w:szCs w:val="28"/>
                <w:lang w:eastAsia="zh-CN"/>
              </w:rPr>
              <w:t>：</w:t>
            </w:r>
            <w:r>
              <w:rPr>
                <w:rFonts w:hint="eastAsia" w:ascii="仿宋_GB2312" w:hAnsi="仿宋_GB2312" w:eastAsia="仿宋_GB2312" w:cs="仿宋_GB2312"/>
                <w:color w:val="000000"/>
                <w:kern w:val="0"/>
                <w:sz w:val="28"/>
                <w:szCs w:val="28"/>
                <w:u w:val="none"/>
                <w:lang w:val="en-US" w:eastAsia="zh-CN"/>
              </w:rPr>
              <w:t xml:space="preserve">    </w:t>
            </w:r>
          </w:p>
          <w:p w14:paraId="0FEFF70F">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仿宋_GB2312" w:hAnsi="仿宋_GB2312" w:eastAsia="仿宋_GB2312" w:cs="仿宋_GB2312"/>
                <w:color w:val="000000"/>
                <w:kern w:val="0"/>
                <w:sz w:val="28"/>
                <w:szCs w:val="28"/>
                <w:u w:val="none"/>
                <w:lang w:val="en-US" w:eastAsia="zh-CN"/>
              </w:rPr>
            </w:pPr>
            <w:r>
              <w:rPr>
                <w:rFonts w:hint="eastAsia" w:ascii="仿宋_GB2312" w:hAnsi="仿宋_GB2312" w:eastAsia="仿宋_GB2312" w:cs="仿宋_GB2312"/>
                <w:color w:val="000000"/>
                <w:kern w:val="0"/>
                <w:sz w:val="28"/>
                <w:szCs w:val="28"/>
              </w:rPr>
              <w:t>单位</w:t>
            </w:r>
            <w:r>
              <w:rPr>
                <w:rFonts w:hint="eastAsia" w:ascii="仿宋_GB2312" w:hAnsi="仿宋_GB2312" w:eastAsia="仿宋_GB2312" w:cs="仿宋_GB2312"/>
                <w:color w:val="000000"/>
                <w:kern w:val="0"/>
                <w:sz w:val="28"/>
                <w:szCs w:val="28"/>
                <w:lang w:eastAsia="zh-CN"/>
              </w:rPr>
              <w:t>：</w:t>
            </w:r>
            <w:r>
              <w:rPr>
                <w:rFonts w:hint="eastAsia" w:ascii="仿宋_GB2312" w:hAnsi="仿宋_GB2312" w:eastAsia="仿宋_GB2312" w:cs="仿宋_GB2312"/>
                <w:color w:val="000000"/>
                <w:kern w:val="0"/>
                <w:sz w:val="28"/>
                <w:szCs w:val="28"/>
                <w:u w:val="none"/>
                <w:lang w:val="en-US" w:eastAsia="zh-CN"/>
              </w:rPr>
              <w:t xml:space="preserve">     </w:t>
            </w:r>
          </w:p>
          <w:p w14:paraId="536D1F7F">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仿宋_GB2312" w:hAnsi="仿宋_GB2312" w:eastAsia="仿宋_GB2312" w:cs="仿宋_GB2312"/>
                <w:color w:val="000000"/>
                <w:kern w:val="0"/>
                <w:sz w:val="28"/>
                <w:szCs w:val="28"/>
                <w:lang w:val="en-US" w:eastAsia="zh-CN"/>
              </w:rPr>
            </w:pPr>
            <w:r>
              <w:rPr>
                <w:rFonts w:hint="eastAsia" w:ascii="仿宋_GB2312" w:hAnsi="仿宋_GB2312" w:eastAsia="仿宋_GB2312" w:cs="仿宋_GB2312"/>
                <w:color w:val="000000"/>
                <w:kern w:val="0"/>
                <w:sz w:val="28"/>
                <w:szCs w:val="28"/>
              </w:rPr>
              <w:t>产品型号</w:t>
            </w:r>
            <w:r>
              <w:rPr>
                <w:rFonts w:hint="eastAsia" w:ascii="仿宋_GB2312" w:hAnsi="仿宋_GB2312" w:eastAsia="仿宋_GB2312" w:cs="仿宋_GB2312"/>
                <w:color w:val="000000"/>
                <w:kern w:val="0"/>
                <w:sz w:val="28"/>
                <w:szCs w:val="28"/>
                <w:lang w:eastAsia="zh-CN"/>
              </w:rPr>
              <w:t>：</w:t>
            </w:r>
            <w:r>
              <w:rPr>
                <w:rFonts w:hint="eastAsia" w:ascii="仿宋_GB2312" w:hAnsi="仿宋_GB2312" w:eastAsia="仿宋_GB2312" w:cs="仿宋_GB2312"/>
                <w:color w:val="000000"/>
                <w:kern w:val="0"/>
                <w:sz w:val="28"/>
                <w:szCs w:val="28"/>
                <w:lang w:val="en-US" w:eastAsia="zh-CN"/>
              </w:rPr>
              <w:t xml:space="preserve">   </w:t>
            </w:r>
          </w:p>
          <w:p w14:paraId="0B81D075">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仿宋_GB2312" w:eastAsia="仿宋_GB2312" w:cs="仿宋_GB2312"/>
                <w:color w:val="000000"/>
                <w:kern w:val="0"/>
                <w:sz w:val="28"/>
                <w:szCs w:val="28"/>
                <w:lang w:eastAsia="zh-CN"/>
              </w:rPr>
            </w:pPr>
            <w:r>
              <w:rPr>
                <w:rFonts w:hint="eastAsia" w:ascii="仿宋_GB2312" w:hAnsi="仿宋_GB2312" w:eastAsia="仿宋_GB2312" w:cs="仿宋_GB2312"/>
                <w:color w:val="000000"/>
                <w:kern w:val="0"/>
                <w:sz w:val="28"/>
                <w:szCs w:val="28"/>
                <w:lang w:eastAsia="zh-CN"/>
              </w:rPr>
              <w:t>（可根据实际情况进行添加）</w:t>
            </w:r>
          </w:p>
        </w:tc>
      </w:tr>
      <w:tr w14:paraId="09D062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283" w:type="dxa"/>
            <w:gridSpan w:val="2"/>
            <w:noWrap w:val="0"/>
            <w:vAlign w:val="center"/>
          </w:tcPr>
          <w:p w14:paraId="233E5D71">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default" w:ascii="Times New Roman" w:hAnsi="Times New Roman" w:eastAsia="仿宋" w:cs="Times New Roman"/>
                <w:b/>
                <w:bCs/>
                <w:color w:val="000000"/>
                <w:kern w:val="0"/>
                <w:sz w:val="32"/>
                <w:szCs w:val="21"/>
              </w:rPr>
            </w:pPr>
            <w:r>
              <w:rPr>
                <w:rFonts w:hint="eastAsia" w:ascii="Times New Roman" w:hAnsi="Times New Roman" w:eastAsia="仿宋" w:cs="Times New Roman"/>
                <w:b/>
                <w:bCs/>
                <w:color w:val="000000"/>
                <w:kern w:val="0"/>
                <w:sz w:val="32"/>
                <w:szCs w:val="21"/>
                <w:lang w:val="en-US" w:eastAsia="zh-CN"/>
              </w:rPr>
              <w:t>预期</w:t>
            </w:r>
            <w:r>
              <w:rPr>
                <w:rFonts w:hint="default" w:ascii="Times New Roman" w:hAnsi="Times New Roman" w:eastAsia="仿宋" w:cs="Times New Roman"/>
                <w:b/>
                <w:bCs/>
                <w:color w:val="000000"/>
                <w:kern w:val="0"/>
                <w:sz w:val="32"/>
                <w:szCs w:val="21"/>
              </w:rPr>
              <w:t>攻关时限</w:t>
            </w:r>
          </w:p>
        </w:tc>
        <w:tc>
          <w:tcPr>
            <w:tcW w:w="7066" w:type="dxa"/>
            <w:gridSpan w:val="3"/>
            <w:noWrap w:val="0"/>
            <w:vAlign w:val="center"/>
          </w:tcPr>
          <w:p w14:paraId="5EFF6ABD">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仿宋_GB2312" w:hAnsi="仿宋_GB2312" w:eastAsia="仿宋_GB2312" w:cs="仿宋_GB2312"/>
                <w:color w:val="000000"/>
                <w:kern w:val="0"/>
                <w:sz w:val="28"/>
                <w:szCs w:val="28"/>
                <w:lang w:val="en-US"/>
              </w:rPr>
            </w:pPr>
            <w:r>
              <w:rPr>
                <w:rFonts w:hint="eastAsia" w:ascii="仿宋_GB2312" w:hAnsi="仿宋_GB2312" w:eastAsia="仿宋_GB2312" w:cs="仿宋_GB2312"/>
                <w:color w:val="000000"/>
                <w:kern w:val="0"/>
                <w:sz w:val="28"/>
                <w:szCs w:val="28"/>
                <w:lang w:val="en-US" w:eastAsia="zh-CN"/>
              </w:rPr>
              <w:t xml:space="preserve"> □ 2年    □ 3年    □ 5年</w:t>
            </w:r>
          </w:p>
        </w:tc>
      </w:tr>
      <w:tr w14:paraId="5990C6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4" w:hRule="atLeast"/>
          <w:jc w:val="center"/>
        </w:trPr>
        <w:tc>
          <w:tcPr>
            <w:tcW w:w="3283" w:type="dxa"/>
            <w:gridSpan w:val="2"/>
            <w:noWrap w:val="0"/>
            <w:vAlign w:val="center"/>
          </w:tcPr>
          <w:p w14:paraId="3A48FFD3">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default" w:ascii="Times New Roman" w:hAnsi="Times New Roman" w:eastAsia="仿宋" w:cs="Times New Roman"/>
                <w:b/>
                <w:bCs/>
                <w:color w:val="000000"/>
                <w:sz w:val="32"/>
                <w:szCs w:val="21"/>
                <w:highlight w:val="none"/>
              </w:rPr>
            </w:pPr>
            <w:r>
              <w:rPr>
                <w:rFonts w:hint="eastAsia" w:ascii="Times New Roman" w:hAnsi="Times New Roman" w:eastAsia="仿宋" w:cs="Times New Roman"/>
                <w:b/>
                <w:bCs/>
                <w:color w:val="000000"/>
                <w:kern w:val="0"/>
                <w:sz w:val="32"/>
                <w:szCs w:val="21"/>
                <w:highlight w:val="none"/>
                <w:lang w:val="en-US" w:eastAsia="zh-CN"/>
              </w:rPr>
              <w:t>任务实施</w:t>
            </w:r>
            <w:r>
              <w:rPr>
                <w:rFonts w:hint="default" w:ascii="Times New Roman" w:hAnsi="Times New Roman" w:eastAsia="仿宋" w:cs="Times New Roman"/>
                <w:b/>
                <w:bCs/>
                <w:color w:val="000000"/>
                <w:kern w:val="0"/>
                <w:sz w:val="32"/>
                <w:szCs w:val="21"/>
                <w:highlight w:val="none"/>
              </w:rPr>
              <w:t>总投入（万元）</w:t>
            </w:r>
          </w:p>
        </w:tc>
        <w:tc>
          <w:tcPr>
            <w:tcW w:w="2200" w:type="dxa"/>
            <w:noWrap w:val="0"/>
            <w:vAlign w:val="center"/>
          </w:tcPr>
          <w:p w14:paraId="476C6940">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000000"/>
                <w:sz w:val="32"/>
                <w:szCs w:val="21"/>
                <w:highlight w:val="none"/>
                <w:lang w:val="en-US" w:eastAsia="zh-CN"/>
              </w:rPr>
            </w:pPr>
          </w:p>
        </w:tc>
        <w:tc>
          <w:tcPr>
            <w:tcW w:w="2100" w:type="dxa"/>
            <w:noWrap w:val="0"/>
            <w:vAlign w:val="center"/>
          </w:tcPr>
          <w:p w14:paraId="14EB3A90">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000000"/>
                <w:sz w:val="32"/>
                <w:szCs w:val="21"/>
                <w:highlight w:val="none"/>
                <w:lang w:val="en-US" w:eastAsia="zh-CN"/>
              </w:rPr>
            </w:pPr>
            <w:r>
              <w:rPr>
                <w:rFonts w:hint="eastAsia" w:ascii="Times New Roman" w:hAnsi="Times New Roman" w:eastAsia="仿宋" w:cs="Times New Roman"/>
                <w:b/>
                <w:bCs/>
                <w:color w:val="000000"/>
                <w:kern w:val="0"/>
                <w:sz w:val="32"/>
                <w:szCs w:val="21"/>
                <w:highlight w:val="none"/>
                <w:lang w:val="en-US" w:eastAsia="zh-CN"/>
              </w:rPr>
              <w:t>省财政资金支持强度建议</w:t>
            </w:r>
            <w:r>
              <w:rPr>
                <w:rFonts w:hint="default" w:ascii="Times New Roman" w:hAnsi="Times New Roman" w:eastAsia="仿宋" w:cs="Times New Roman"/>
                <w:b/>
                <w:bCs/>
                <w:color w:val="000000"/>
                <w:kern w:val="0"/>
                <w:sz w:val="32"/>
                <w:szCs w:val="21"/>
                <w:highlight w:val="none"/>
                <w:lang w:val="en-US" w:eastAsia="zh-CN"/>
              </w:rPr>
              <w:t>（万元）</w:t>
            </w:r>
          </w:p>
        </w:tc>
        <w:tc>
          <w:tcPr>
            <w:tcW w:w="2766" w:type="dxa"/>
            <w:noWrap w:val="0"/>
            <w:vAlign w:val="center"/>
          </w:tcPr>
          <w:p w14:paraId="1691C91C">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000000"/>
                <w:sz w:val="32"/>
                <w:szCs w:val="21"/>
                <w:highlight w:val="none"/>
                <w:lang w:val="en-US" w:eastAsia="zh-CN"/>
              </w:rPr>
            </w:pPr>
          </w:p>
        </w:tc>
      </w:tr>
      <w:tr w14:paraId="11ADD5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99" w:hRule="atLeast"/>
          <w:jc w:val="center"/>
        </w:trPr>
        <w:tc>
          <w:tcPr>
            <w:tcW w:w="3283" w:type="dxa"/>
            <w:gridSpan w:val="2"/>
            <w:noWrap w:val="0"/>
            <w:vAlign w:val="center"/>
          </w:tcPr>
          <w:p w14:paraId="220F20F9">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Times New Roman" w:hAnsi="Times New Roman" w:eastAsia="宋体" w:cs="Times New Roman"/>
                <w:b/>
                <w:bCs/>
                <w:color w:val="000000"/>
                <w:kern w:val="0"/>
                <w:sz w:val="32"/>
                <w:szCs w:val="21"/>
                <w:highlight w:val="none"/>
                <w:lang w:eastAsia="zh-CN"/>
              </w:rPr>
            </w:pPr>
            <w:r>
              <w:rPr>
                <w:rFonts w:hint="eastAsia" w:ascii="Times New Roman" w:hAnsi="Times New Roman" w:eastAsia="仿宋" w:cs="Times New Roman"/>
                <w:b/>
                <w:bCs/>
                <w:color w:val="000000"/>
                <w:kern w:val="0"/>
                <w:sz w:val="32"/>
                <w:szCs w:val="21"/>
                <w:highlight w:val="none"/>
                <w:lang w:val="en-US" w:eastAsia="zh-CN"/>
              </w:rPr>
              <w:t>建议</w:t>
            </w:r>
            <w:r>
              <w:rPr>
                <w:rFonts w:hint="eastAsia" w:ascii="Times New Roman" w:hAnsi="Times New Roman" w:eastAsia="仿宋" w:cs="Times New Roman"/>
                <w:b/>
                <w:bCs/>
                <w:color w:val="000000"/>
                <w:kern w:val="0"/>
                <w:sz w:val="32"/>
                <w:szCs w:val="21"/>
                <w:highlight w:val="none"/>
                <w:lang w:eastAsia="zh-CN"/>
              </w:rPr>
              <w:t>单位</w:t>
            </w:r>
          </w:p>
        </w:tc>
        <w:tc>
          <w:tcPr>
            <w:tcW w:w="2200" w:type="dxa"/>
            <w:noWrap w:val="0"/>
            <w:vAlign w:val="center"/>
          </w:tcPr>
          <w:p w14:paraId="0A4FF56A">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Times New Roman" w:hAnsi="Times New Roman" w:eastAsia="仿宋" w:cs="Times New Roman"/>
                <w:b/>
                <w:bCs/>
                <w:color w:val="000000"/>
                <w:kern w:val="0"/>
                <w:sz w:val="32"/>
                <w:szCs w:val="21"/>
                <w:highlight w:val="none"/>
                <w:lang w:val="en-US" w:eastAsia="zh-CN"/>
              </w:rPr>
            </w:pPr>
          </w:p>
        </w:tc>
        <w:tc>
          <w:tcPr>
            <w:tcW w:w="2100" w:type="dxa"/>
            <w:noWrap w:val="0"/>
            <w:vAlign w:val="center"/>
          </w:tcPr>
          <w:p w14:paraId="334E3D6B">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Times New Roman" w:hAnsi="Times New Roman" w:eastAsia="仿宋" w:cs="Times New Roman"/>
                <w:b/>
                <w:bCs/>
                <w:color w:val="000000"/>
                <w:kern w:val="0"/>
                <w:sz w:val="32"/>
                <w:szCs w:val="21"/>
                <w:highlight w:val="none"/>
                <w:lang w:val="en-US" w:eastAsia="zh-CN"/>
              </w:rPr>
            </w:pPr>
            <w:r>
              <w:rPr>
                <w:rFonts w:hint="eastAsia" w:ascii="Times New Roman" w:hAnsi="Times New Roman" w:eastAsia="仿宋" w:cs="Times New Roman"/>
                <w:b/>
                <w:bCs/>
                <w:color w:val="000000"/>
                <w:kern w:val="0"/>
                <w:sz w:val="32"/>
                <w:szCs w:val="21"/>
                <w:highlight w:val="none"/>
                <w:lang w:val="en-US" w:eastAsia="zh-CN"/>
              </w:rPr>
              <w:t>单位类别</w:t>
            </w:r>
          </w:p>
        </w:tc>
        <w:tc>
          <w:tcPr>
            <w:tcW w:w="2766" w:type="dxa"/>
            <w:noWrap w:val="0"/>
            <w:vAlign w:val="center"/>
          </w:tcPr>
          <w:p w14:paraId="4FC17B2B">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仿宋_GB2312" w:eastAsia="仿宋_GB2312" w:cs="仿宋_GB2312"/>
                <w:b w:val="0"/>
                <w:bCs w:val="0"/>
                <w:kern w:val="2"/>
                <w:sz w:val="28"/>
                <w:szCs w:val="28"/>
                <w:highlight w:val="none"/>
                <w:lang w:val="en-US" w:eastAsia="zh-CN" w:bidi="ar-SA"/>
              </w:rPr>
            </w:pPr>
            <w:r>
              <w:rPr>
                <w:rFonts w:hint="eastAsia" w:ascii="仿宋_GB2312" w:hAnsi="仿宋_GB2312" w:eastAsia="仿宋_GB2312" w:cs="仿宋_GB2312"/>
                <w:b w:val="0"/>
                <w:bCs w:val="0"/>
                <w:kern w:val="2"/>
                <w:sz w:val="28"/>
                <w:szCs w:val="28"/>
                <w:highlight w:val="none"/>
                <w:lang w:val="en-US" w:eastAsia="zh-CN" w:bidi="ar-SA"/>
              </w:rPr>
              <w:sym w:font="Wingdings 2" w:char="00A3"/>
            </w:r>
            <w:r>
              <w:rPr>
                <w:rFonts w:hint="eastAsia" w:ascii="仿宋_GB2312" w:hAnsi="仿宋_GB2312" w:eastAsia="仿宋_GB2312" w:cs="仿宋_GB2312"/>
                <w:b w:val="0"/>
                <w:bCs w:val="0"/>
                <w:kern w:val="2"/>
                <w:sz w:val="28"/>
                <w:szCs w:val="28"/>
                <w:highlight w:val="none"/>
                <w:lang w:val="en-US" w:eastAsia="zh-CN" w:bidi="ar-SA"/>
              </w:rPr>
              <w:t>高等院校</w:t>
            </w:r>
          </w:p>
          <w:p w14:paraId="055D3EA3">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仿宋_GB2312" w:eastAsia="仿宋_GB2312" w:cs="仿宋_GB2312"/>
                <w:b w:val="0"/>
                <w:bCs w:val="0"/>
                <w:kern w:val="2"/>
                <w:sz w:val="28"/>
                <w:szCs w:val="28"/>
                <w:highlight w:val="none"/>
                <w:lang w:val="en-US" w:eastAsia="zh-CN" w:bidi="ar-SA"/>
              </w:rPr>
            </w:pPr>
            <w:r>
              <w:rPr>
                <w:rFonts w:hint="eastAsia" w:ascii="仿宋_GB2312" w:hAnsi="仿宋_GB2312" w:eastAsia="仿宋_GB2312" w:cs="仿宋_GB2312"/>
                <w:b w:val="0"/>
                <w:bCs w:val="0"/>
                <w:kern w:val="2"/>
                <w:sz w:val="28"/>
                <w:szCs w:val="28"/>
                <w:highlight w:val="none"/>
                <w:lang w:val="en-US" w:eastAsia="zh-CN" w:bidi="ar-SA"/>
              </w:rPr>
              <w:sym w:font="Wingdings 2" w:char="00A3"/>
            </w:r>
            <w:r>
              <w:rPr>
                <w:rFonts w:hint="eastAsia" w:ascii="仿宋_GB2312" w:hAnsi="仿宋_GB2312" w:eastAsia="仿宋_GB2312" w:cs="仿宋_GB2312"/>
                <w:b w:val="0"/>
                <w:bCs w:val="0"/>
                <w:kern w:val="2"/>
                <w:sz w:val="28"/>
                <w:szCs w:val="28"/>
                <w:highlight w:val="none"/>
                <w:lang w:val="en-US" w:eastAsia="zh-CN" w:bidi="ar-SA"/>
              </w:rPr>
              <w:t>科研院所</w:t>
            </w:r>
          </w:p>
          <w:p w14:paraId="3031F0D8">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仿宋_GB2312" w:eastAsia="仿宋_GB2312" w:cs="仿宋_GB2312"/>
                <w:b w:val="0"/>
                <w:bCs w:val="0"/>
                <w:kern w:val="2"/>
                <w:sz w:val="28"/>
                <w:szCs w:val="28"/>
                <w:highlight w:val="none"/>
                <w:lang w:val="en-US" w:eastAsia="zh-CN" w:bidi="ar-SA"/>
              </w:rPr>
            </w:pPr>
            <w:r>
              <w:rPr>
                <w:rFonts w:hint="eastAsia" w:ascii="仿宋_GB2312" w:hAnsi="仿宋_GB2312" w:eastAsia="仿宋_GB2312" w:cs="仿宋_GB2312"/>
                <w:b w:val="0"/>
                <w:bCs w:val="0"/>
                <w:kern w:val="2"/>
                <w:sz w:val="28"/>
                <w:szCs w:val="28"/>
                <w:highlight w:val="none"/>
                <w:lang w:val="en-US" w:eastAsia="zh-CN" w:bidi="ar-SA"/>
              </w:rPr>
              <w:sym w:font="Wingdings 2" w:char="00A3"/>
            </w:r>
            <w:r>
              <w:rPr>
                <w:rFonts w:hint="eastAsia" w:ascii="仿宋_GB2312" w:hAnsi="仿宋_GB2312" w:eastAsia="仿宋_GB2312" w:cs="仿宋_GB2312"/>
                <w:b w:val="0"/>
                <w:bCs w:val="0"/>
                <w:kern w:val="2"/>
                <w:sz w:val="28"/>
                <w:szCs w:val="28"/>
                <w:highlight w:val="none"/>
                <w:lang w:val="en-US" w:eastAsia="zh-CN" w:bidi="ar-SA"/>
              </w:rPr>
              <w:t>国有企业</w:t>
            </w:r>
          </w:p>
          <w:p w14:paraId="4B8F9723">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Times New Roman" w:hAnsi="Times New Roman" w:eastAsia="仿宋" w:cs="Times New Roman"/>
                <w:b w:val="0"/>
                <w:bCs w:val="0"/>
                <w:kern w:val="2"/>
                <w:sz w:val="32"/>
                <w:szCs w:val="24"/>
                <w:highlight w:val="none"/>
                <w:lang w:val="en-US" w:eastAsia="zh-CN" w:bidi="ar-SA"/>
              </w:rPr>
            </w:pPr>
            <w:r>
              <w:rPr>
                <w:rFonts w:hint="eastAsia" w:ascii="仿宋_GB2312" w:hAnsi="仿宋_GB2312" w:eastAsia="仿宋_GB2312" w:cs="仿宋_GB2312"/>
                <w:b w:val="0"/>
                <w:bCs w:val="0"/>
                <w:kern w:val="2"/>
                <w:sz w:val="28"/>
                <w:szCs w:val="28"/>
                <w:highlight w:val="none"/>
                <w:lang w:val="en-US" w:eastAsia="zh-CN" w:bidi="ar-SA"/>
              </w:rPr>
              <w:sym w:font="Wingdings 2" w:char="00A3"/>
            </w:r>
            <w:r>
              <w:rPr>
                <w:rFonts w:hint="eastAsia" w:ascii="仿宋_GB2312" w:hAnsi="仿宋_GB2312" w:eastAsia="仿宋_GB2312" w:cs="仿宋_GB2312"/>
                <w:b w:val="0"/>
                <w:bCs w:val="0"/>
                <w:kern w:val="2"/>
                <w:sz w:val="28"/>
                <w:szCs w:val="28"/>
                <w:highlight w:val="none"/>
                <w:lang w:val="en-US" w:eastAsia="zh-CN" w:bidi="ar-SA"/>
              </w:rPr>
              <w:t>民营企业</w:t>
            </w:r>
          </w:p>
        </w:tc>
      </w:tr>
      <w:tr w14:paraId="264C24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99" w:hRule="atLeast"/>
          <w:jc w:val="center"/>
        </w:trPr>
        <w:tc>
          <w:tcPr>
            <w:tcW w:w="3283" w:type="dxa"/>
            <w:gridSpan w:val="2"/>
            <w:noWrap w:val="0"/>
            <w:vAlign w:val="center"/>
          </w:tcPr>
          <w:p w14:paraId="48536D33">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default" w:ascii="Times New Roman" w:hAnsi="Times New Roman" w:eastAsia="仿宋" w:cs="Times New Roman"/>
                <w:b/>
                <w:bCs/>
                <w:color w:val="000000"/>
                <w:kern w:val="0"/>
                <w:sz w:val="32"/>
                <w:szCs w:val="21"/>
                <w:highlight w:val="none"/>
                <w:lang w:val="en-US" w:eastAsia="zh-CN"/>
              </w:rPr>
            </w:pPr>
            <w:r>
              <w:rPr>
                <w:rFonts w:hint="eastAsia" w:ascii="Times New Roman" w:hAnsi="Times New Roman" w:eastAsia="仿宋" w:cs="Times New Roman"/>
                <w:b/>
                <w:bCs/>
                <w:color w:val="000000"/>
                <w:kern w:val="0"/>
                <w:sz w:val="32"/>
                <w:szCs w:val="21"/>
                <w:highlight w:val="none"/>
                <w:lang w:val="en-US" w:eastAsia="zh-CN"/>
              </w:rPr>
              <w:t>建议单位基本情况</w:t>
            </w:r>
          </w:p>
        </w:tc>
        <w:tc>
          <w:tcPr>
            <w:tcW w:w="7066" w:type="dxa"/>
            <w:gridSpan w:val="3"/>
            <w:noWrap w:val="0"/>
            <w:vAlign w:val="center"/>
          </w:tcPr>
          <w:p w14:paraId="66F1BD8C">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Times New Roman" w:hAnsi="Times New Roman" w:eastAsia="仿宋" w:cs="Times New Roman"/>
                <w:color w:val="000000"/>
                <w:sz w:val="32"/>
                <w:szCs w:val="21"/>
                <w:highlight w:val="none"/>
                <w:lang w:val="en-US" w:eastAsia="zh-CN"/>
              </w:rPr>
            </w:pPr>
            <w:r>
              <w:rPr>
                <w:rFonts w:hint="eastAsia" w:ascii="仿宋_GB2312" w:hAnsi="仿宋_GB2312" w:eastAsia="仿宋_GB2312" w:cs="仿宋_GB2312"/>
                <w:color w:val="000000"/>
                <w:sz w:val="28"/>
                <w:szCs w:val="20"/>
                <w:highlight w:val="none"/>
                <w:lang w:val="en-US" w:eastAsia="zh-CN"/>
              </w:rPr>
              <w:t>建议单位简介，科研基础与能力、产业化基础与能力，主营业务及营收情况，产学研合作等情况。（500字左右）</w:t>
            </w:r>
          </w:p>
        </w:tc>
      </w:tr>
      <w:tr w14:paraId="52C720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99" w:hRule="atLeast"/>
          <w:jc w:val="center"/>
        </w:trPr>
        <w:tc>
          <w:tcPr>
            <w:tcW w:w="3283" w:type="dxa"/>
            <w:gridSpan w:val="2"/>
            <w:noWrap w:val="0"/>
            <w:vAlign w:val="center"/>
          </w:tcPr>
          <w:p w14:paraId="417755FE">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default" w:ascii="Times New Roman" w:hAnsi="Times New Roman" w:eastAsia="仿宋" w:cs="Times New Roman"/>
                <w:b/>
                <w:bCs/>
                <w:color w:val="000000"/>
                <w:kern w:val="0"/>
                <w:sz w:val="32"/>
                <w:szCs w:val="21"/>
                <w:highlight w:val="none"/>
                <w:lang w:val="en-US" w:eastAsia="zh-CN"/>
              </w:rPr>
            </w:pPr>
            <w:r>
              <w:rPr>
                <w:rFonts w:hint="eastAsia" w:ascii="Times New Roman" w:hAnsi="Times New Roman" w:eastAsia="仿宋" w:cs="Times New Roman"/>
                <w:b/>
                <w:bCs/>
                <w:color w:val="000000"/>
                <w:kern w:val="0"/>
                <w:sz w:val="32"/>
                <w:szCs w:val="21"/>
                <w:highlight w:val="none"/>
                <w:lang w:val="en-US" w:eastAsia="zh-CN"/>
              </w:rPr>
              <w:t>建议单位联系人</w:t>
            </w:r>
          </w:p>
        </w:tc>
        <w:tc>
          <w:tcPr>
            <w:tcW w:w="2200" w:type="dxa"/>
            <w:noWrap w:val="0"/>
            <w:vAlign w:val="center"/>
          </w:tcPr>
          <w:p w14:paraId="4F992B1F">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Times New Roman" w:hAnsi="Times New Roman" w:eastAsia="仿宋" w:cs="Times New Roman"/>
                <w:color w:val="000000"/>
                <w:sz w:val="32"/>
                <w:szCs w:val="21"/>
                <w:highlight w:val="none"/>
                <w:lang w:val="en-US" w:eastAsia="zh-CN"/>
              </w:rPr>
            </w:pPr>
          </w:p>
        </w:tc>
        <w:tc>
          <w:tcPr>
            <w:tcW w:w="2100" w:type="dxa"/>
            <w:noWrap w:val="0"/>
            <w:vAlign w:val="center"/>
          </w:tcPr>
          <w:p w14:paraId="48259B63">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default" w:ascii="Times New Roman" w:hAnsi="Times New Roman" w:eastAsia="仿宋" w:cs="Times New Roman"/>
                <w:color w:val="000000"/>
                <w:sz w:val="32"/>
                <w:szCs w:val="21"/>
                <w:highlight w:val="none"/>
                <w:lang w:val="en-US" w:eastAsia="zh-CN"/>
              </w:rPr>
            </w:pPr>
            <w:r>
              <w:rPr>
                <w:rFonts w:hint="eastAsia" w:ascii="Times New Roman" w:hAnsi="Times New Roman" w:eastAsia="仿宋" w:cs="Times New Roman"/>
                <w:b/>
                <w:bCs/>
                <w:color w:val="000000"/>
                <w:kern w:val="0"/>
                <w:sz w:val="32"/>
                <w:szCs w:val="21"/>
                <w:highlight w:val="none"/>
                <w:lang w:val="en-US" w:eastAsia="zh-CN"/>
              </w:rPr>
              <w:t>职务/职称</w:t>
            </w:r>
          </w:p>
        </w:tc>
        <w:tc>
          <w:tcPr>
            <w:tcW w:w="2766" w:type="dxa"/>
            <w:noWrap w:val="0"/>
            <w:vAlign w:val="center"/>
          </w:tcPr>
          <w:p w14:paraId="69447619">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Times New Roman" w:hAnsi="Times New Roman" w:eastAsia="仿宋" w:cs="Times New Roman"/>
                <w:color w:val="000000"/>
                <w:sz w:val="32"/>
                <w:szCs w:val="21"/>
                <w:highlight w:val="none"/>
                <w:lang w:val="en-US" w:eastAsia="zh-CN"/>
              </w:rPr>
            </w:pPr>
          </w:p>
        </w:tc>
      </w:tr>
      <w:tr w14:paraId="70FDF8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0" w:hRule="atLeast"/>
          <w:jc w:val="center"/>
        </w:trPr>
        <w:tc>
          <w:tcPr>
            <w:tcW w:w="3283" w:type="dxa"/>
            <w:gridSpan w:val="2"/>
            <w:noWrap w:val="0"/>
            <w:vAlign w:val="center"/>
          </w:tcPr>
          <w:p w14:paraId="7D5474A2">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Times New Roman" w:hAnsi="Times New Roman" w:eastAsia="仿宋" w:cs="Times New Roman"/>
                <w:b/>
                <w:bCs/>
                <w:color w:val="000000"/>
                <w:kern w:val="0"/>
                <w:sz w:val="32"/>
                <w:szCs w:val="21"/>
                <w:highlight w:val="none"/>
                <w:lang w:val="en-US" w:eastAsia="zh-CN"/>
              </w:rPr>
            </w:pPr>
            <w:r>
              <w:rPr>
                <w:rFonts w:hint="eastAsia" w:ascii="Times New Roman" w:hAnsi="Times New Roman" w:eastAsia="仿宋" w:cs="Times New Roman"/>
                <w:b/>
                <w:bCs/>
                <w:color w:val="000000"/>
                <w:kern w:val="0"/>
                <w:sz w:val="32"/>
                <w:szCs w:val="21"/>
                <w:highlight w:val="none"/>
                <w:lang w:val="en-US" w:eastAsia="zh-CN"/>
              </w:rPr>
              <w:t>联系电话</w:t>
            </w:r>
          </w:p>
        </w:tc>
        <w:tc>
          <w:tcPr>
            <w:tcW w:w="7066" w:type="dxa"/>
            <w:gridSpan w:val="3"/>
            <w:noWrap w:val="0"/>
            <w:vAlign w:val="center"/>
          </w:tcPr>
          <w:p w14:paraId="62184E3A">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仿宋_GB2312" w:hAnsi="仿宋_GB2312" w:eastAsia="仿宋_GB2312" w:cs="仿宋_GB2312"/>
                <w:color w:val="000000"/>
                <w:kern w:val="0"/>
                <w:sz w:val="28"/>
                <w:szCs w:val="20"/>
                <w:highlight w:val="none"/>
                <w:lang w:eastAsia="zh-CN"/>
              </w:rPr>
            </w:pPr>
          </w:p>
        </w:tc>
      </w:tr>
      <w:tr w14:paraId="663255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0" w:hRule="atLeast"/>
          <w:jc w:val="center"/>
        </w:trPr>
        <w:tc>
          <w:tcPr>
            <w:tcW w:w="3283" w:type="dxa"/>
            <w:gridSpan w:val="2"/>
            <w:noWrap w:val="0"/>
            <w:vAlign w:val="center"/>
          </w:tcPr>
          <w:p w14:paraId="2D20229D">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b/>
                <w:bCs/>
                <w:color w:val="000000"/>
                <w:kern w:val="0"/>
                <w:sz w:val="32"/>
                <w:szCs w:val="21"/>
                <w:lang w:eastAsia="zh-CN"/>
              </w:rPr>
            </w:pPr>
            <w:r>
              <w:rPr>
                <w:rFonts w:hint="default" w:ascii="Times New Roman" w:hAnsi="Times New Roman" w:eastAsia="仿宋" w:cs="Times New Roman"/>
                <w:b/>
                <w:bCs/>
                <w:color w:val="000000"/>
                <w:kern w:val="0"/>
                <w:sz w:val="32"/>
                <w:szCs w:val="21"/>
              </w:rPr>
              <w:t>攻关成果潜在的应用</w:t>
            </w:r>
            <w:r>
              <w:rPr>
                <w:rFonts w:hint="default" w:ascii="Times New Roman" w:hAnsi="Times New Roman" w:eastAsia="仿宋" w:cs="Times New Roman"/>
                <w:b/>
                <w:bCs/>
                <w:color w:val="000000"/>
                <w:kern w:val="0"/>
                <w:sz w:val="32"/>
                <w:szCs w:val="21"/>
                <w:lang w:eastAsia="zh-CN"/>
              </w:rPr>
              <w:t>单位</w:t>
            </w:r>
            <w:r>
              <w:rPr>
                <w:rFonts w:hint="eastAsia" w:ascii="Times New Roman" w:hAnsi="Times New Roman" w:eastAsia="仿宋" w:cs="Times New Roman"/>
                <w:b/>
                <w:bCs/>
                <w:color w:val="000000"/>
                <w:kern w:val="0"/>
                <w:sz w:val="32"/>
                <w:szCs w:val="21"/>
                <w:lang w:val="en-US" w:eastAsia="zh-CN"/>
              </w:rPr>
              <w:t>及场景</w:t>
            </w:r>
          </w:p>
        </w:tc>
        <w:tc>
          <w:tcPr>
            <w:tcW w:w="7066" w:type="dxa"/>
            <w:gridSpan w:val="3"/>
            <w:noWrap w:val="0"/>
            <w:vAlign w:val="center"/>
          </w:tcPr>
          <w:p w14:paraId="3F976ADE">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仿宋_GB2312" w:hAnsi="仿宋_GB2312" w:eastAsia="仿宋_GB2312" w:cs="仿宋_GB2312"/>
                <w:color w:val="000000"/>
                <w:kern w:val="0"/>
                <w:sz w:val="28"/>
                <w:szCs w:val="20"/>
              </w:rPr>
            </w:pPr>
            <w:r>
              <w:rPr>
                <w:rFonts w:hint="eastAsia" w:ascii="仿宋_GB2312" w:hAnsi="仿宋_GB2312" w:eastAsia="仿宋_GB2312" w:cs="仿宋_GB2312"/>
                <w:color w:val="000000"/>
                <w:kern w:val="0"/>
                <w:sz w:val="28"/>
                <w:szCs w:val="20"/>
                <w:lang w:eastAsia="zh-CN"/>
              </w:rPr>
              <w:t>应用场景基本情况及发展趋势，对科技、经济、社会、安全等方面的支撑和带动作用（</w:t>
            </w:r>
            <w:r>
              <w:rPr>
                <w:rFonts w:hint="eastAsia" w:ascii="仿宋_GB2312" w:hAnsi="仿宋_GB2312" w:eastAsia="仿宋_GB2312" w:cs="仿宋_GB2312"/>
                <w:color w:val="000000"/>
                <w:kern w:val="0"/>
                <w:sz w:val="28"/>
                <w:szCs w:val="20"/>
                <w:lang w:val="en-US" w:eastAsia="zh-CN"/>
              </w:rPr>
              <w:t>2</w:t>
            </w:r>
            <w:r>
              <w:rPr>
                <w:rFonts w:hint="eastAsia" w:ascii="仿宋_GB2312" w:hAnsi="仿宋_GB2312" w:eastAsia="仿宋_GB2312" w:cs="仿宋_GB2312"/>
                <w:color w:val="000000"/>
                <w:kern w:val="0"/>
                <w:sz w:val="28"/>
                <w:szCs w:val="20"/>
                <w:lang w:eastAsia="zh-CN"/>
              </w:rPr>
              <w:t>00字</w:t>
            </w:r>
            <w:r>
              <w:rPr>
                <w:rFonts w:hint="eastAsia" w:ascii="仿宋_GB2312" w:hAnsi="仿宋_GB2312" w:eastAsia="仿宋_GB2312" w:cs="仿宋_GB2312"/>
                <w:color w:val="000000"/>
                <w:kern w:val="0"/>
                <w:sz w:val="28"/>
                <w:szCs w:val="20"/>
                <w:lang w:val="en-US" w:eastAsia="zh-CN"/>
              </w:rPr>
              <w:t>左右</w:t>
            </w:r>
            <w:r>
              <w:rPr>
                <w:rFonts w:hint="eastAsia" w:ascii="仿宋_GB2312" w:hAnsi="仿宋_GB2312" w:eastAsia="仿宋_GB2312" w:cs="仿宋_GB2312"/>
                <w:color w:val="000000"/>
                <w:kern w:val="0"/>
                <w:sz w:val="28"/>
                <w:szCs w:val="20"/>
                <w:lang w:eastAsia="zh-CN"/>
              </w:rPr>
              <w:t>）</w:t>
            </w:r>
          </w:p>
        </w:tc>
      </w:tr>
      <w:tr w14:paraId="3E7415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7" w:hRule="atLeast"/>
          <w:jc w:val="center"/>
        </w:trPr>
        <w:tc>
          <w:tcPr>
            <w:tcW w:w="3283" w:type="dxa"/>
            <w:gridSpan w:val="2"/>
            <w:noWrap w:val="0"/>
            <w:vAlign w:val="center"/>
          </w:tcPr>
          <w:p w14:paraId="42EFE339">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default" w:ascii="Times New Roman" w:hAnsi="Times New Roman" w:eastAsia="仿宋" w:cs="Times New Roman"/>
                <w:b/>
                <w:bCs/>
                <w:color w:val="000000"/>
                <w:kern w:val="0"/>
                <w:sz w:val="32"/>
                <w:szCs w:val="21"/>
                <w:lang w:val="en-US" w:eastAsia="zh-CN"/>
              </w:rPr>
            </w:pPr>
            <w:r>
              <w:rPr>
                <w:rFonts w:hint="eastAsia" w:ascii="Times New Roman" w:hAnsi="Times New Roman" w:eastAsia="仿宋" w:cs="Times New Roman"/>
                <w:b/>
                <w:bCs/>
                <w:color w:val="000000"/>
                <w:kern w:val="0"/>
                <w:sz w:val="32"/>
                <w:szCs w:val="21"/>
                <w:lang w:val="en-US" w:eastAsia="zh-CN"/>
              </w:rPr>
              <w:t>主要风险</w:t>
            </w:r>
          </w:p>
        </w:tc>
        <w:tc>
          <w:tcPr>
            <w:tcW w:w="7066" w:type="dxa"/>
            <w:gridSpan w:val="3"/>
            <w:noWrap w:val="0"/>
            <w:vAlign w:val="center"/>
          </w:tcPr>
          <w:p w14:paraId="0C6F1233">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仿宋_GB2312" w:hAnsi="仿宋_GB2312" w:eastAsia="仿宋_GB2312" w:cs="仿宋_GB2312"/>
                <w:color w:val="000000"/>
                <w:kern w:val="0"/>
                <w:sz w:val="28"/>
                <w:szCs w:val="20"/>
                <w:lang w:eastAsia="zh-CN"/>
              </w:rPr>
            </w:pPr>
            <w:r>
              <w:rPr>
                <w:rFonts w:hint="eastAsia" w:ascii="仿宋_GB2312" w:hAnsi="仿宋_GB2312" w:eastAsia="仿宋_GB2312" w:cs="仿宋_GB2312"/>
                <w:color w:val="000000"/>
                <w:kern w:val="0"/>
                <w:sz w:val="28"/>
                <w:szCs w:val="20"/>
                <w:highlight w:val="none"/>
                <w:lang w:val="en-US" w:eastAsia="zh-CN"/>
              </w:rPr>
              <w:t>任务实施</w:t>
            </w:r>
            <w:r>
              <w:rPr>
                <w:rFonts w:hint="eastAsia" w:ascii="仿宋_GB2312" w:hAnsi="仿宋_GB2312" w:eastAsia="仿宋_GB2312" w:cs="仿宋_GB2312"/>
                <w:color w:val="000000"/>
                <w:kern w:val="0"/>
                <w:sz w:val="28"/>
                <w:szCs w:val="20"/>
                <w:highlight w:val="none"/>
                <w:lang w:eastAsia="zh-CN"/>
              </w:rPr>
              <w:t>执行存</w:t>
            </w:r>
            <w:r>
              <w:rPr>
                <w:rFonts w:hint="eastAsia" w:ascii="仿宋_GB2312" w:hAnsi="仿宋_GB2312" w:eastAsia="仿宋_GB2312" w:cs="仿宋_GB2312"/>
                <w:color w:val="000000"/>
                <w:kern w:val="0"/>
                <w:sz w:val="28"/>
                <w:szCs w:val="20"/>
                <w:lang w:eastAsia="zh-CN"/>
              </w:rPr>
              <w:t>在的主要风险（100字以内）</w:t>
            </w:r>
          </w:p>
        </w:tc>
      </w:tr>
      <w:tr w14:paraId="2877AB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9" w:hRule="atLeast"/>
          <w:jc w:val="center"/>
        </w:trPr>
        <w:tc>
          <w:tcPr>
            <w:tcW w:w="3283" w:type="dxa"/>
            <w:gridSpan w:val="2"/>
            <w:noWrap w:val="0"/>
            <w:vAlign w:val="center"/>
          </w:tcPr>
          <w:p w14:paraId="10A30750">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default" w:ascii="Times New Roman" w:hAnsi="Times New Roman" w:eastAsia="仿宋" w:cs="Times New Roman"/>
                <w:b/>
                <w:bCs/>
                <w:color w:val="000000"/>
                <w:kern w:val="0"/>
                <w:sz w:val="32"/>
                <w:szCs w:val="21"/>
                <w:lang w:val="en-US" w:eastAsia="zh-CN"/>
              </w:rPr>
            </w:pPr>
            <w:r>
              <w:rPr>
                <w:rFonts w:hint="eastAsia" w:ascii="Times New Roman" w:hAnsi="Times New Roman" w:eastAsia="仿宋" w:cs="Times New Roman"/>
                <w:b/>
                <w:bCs/>
                <w:color w:val="000000"/>
                <w:kern w:val="0"/>
                <w:sz w:val="32"/>
                <w:szCs w:val="21"/>
                <w:lang w:val="en-US" w:eastAsia="zh-CN"/>
              </w:rPr>
              <w:t>推荐人</w:t>
            </w:r>
          </w:p>
        </w:tc>
        <w:tc>
          <w:tcPr>
            <w:tcW w:w="7066" w:type="dxa"/>
            <w:gridSpan w:val="3"/>
            <w:noWrap w:val="0"/>
            <w:vAlign w:val="center"/>
          </w:tcPr>
          <w:p w14:paraId="4DC047EC">
            <w:pPr>
              <w:keepNext w:val="0"/>
              <w:keepLines w:val="0"/>
              <w:pageBreakBefore w:val="0"/>
              <w:widowControl/>
              <w:kinsoku/>
              <w:wordWrap/>
              <w:overflowPunct/>
              <w:topLinePunct w:val="0"/>
              <w:autoSpaceDE/>
              <w:autoSpaceDN/>
              <w:bidi w:val="0"/>
              <w:adjustRightInd/>
              <w:snapToGrid/>
              <w:spacing w:line="400" w:lineRule="exact"/>
              <w:jc w:val="both"/>
              <w:textAlignment w:val="auto"/>
              <w:rPr>
                <w:rFonts w:hint="default" w:ascii="Times New Roman" w:hAnsi="Times New Roman" w:eastAsia="宋体" w:cs="Times New Roman"/>
                <w:color w:val="000000"/>
                <w:kern w:val="0"/>
                <w:sz w:val="32"/>
                <w:szCs w:val="21"/>
                <w:lang w:val="en-US" w:eastAsia="zh-CN"/>
              </w:rPr>
            </w:pPr>
          </w:p>
        </w:tc>
      </w:tr>
      <w:tr w14:paraId="2D73E9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9" w:hRule="atLeast"/>
          <w:jc w:val="center"/>
        </w:trPr>
        <w:tc>
          <w:tcPr>
            <w:tcW w:w="3283" w:type="dxa"/>
            <w:gridSpan w:val="2"/>
            <w:noWrap w:val="0"/>
            <w:vAlign w:val="center"/>
          </w:tcPr>
          <w:p w14:paraId="129E7ABE">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Times New Roman" w:hAnsi="Times New Roman" w:eastAsia="仿宋" w:cs="Times New Roman"/>
                <w:b/>
                <w:bCs/>
                <w:color w:val="000000"/>
                <w:kern w:val="0"/>
                <w:sz w:val="32"/>
                <w:szCs w:val="21"/>
                <w:lang w:val="en-US" w:eastAsia="zh-CN"/>
              </w:rPr>
            </w:pPr>
            <w:r>
              <w:rPr>
                <w:rFonts w:hint="eastAsia" w:ascii="Times New Roman" w:hAnsi="Times New Roman" w:eastAsia="仿宋" w:cs="Times New Roman"/>
                <w:b/>
                <w:bCs/>
                <w:color w:val="000000"/>
                <w:kern w:val="0"/>
                <w:sz w:val="32"/>
                <w:szCs w:val="21"/>
                <w:lang w:val="en-US" w:eastAsia="zh-CN"/>
              </w:rPr>
              <w:t>推荐人简介</w:t>
            </w:r>
          </w:p>
        </w:tc>
        <w:tc>
          <w:tcPr>
            <w:tcW w:w="7066" w:type="dxa"/>
            <w:gridSpan w:val="3"/>
            <w:noWrap w:val="0"/>
            <w:vAlign w:val="center"/>
          </w:tcPr>
          <w:p w14:paraId="646E2CFD">
            <w:pPr>
              <w:keepNext w:val="0"/>
              <w:keepLines w:val="0"/>
              <w:pageBreakBefore w:val="0"/>
              <w:widowControl/>
              <w:kinsoku/>
              <w:wordWrap/>
              <w:overflowPunct/>
              <w:topLinePunct w:val="0"/>
              <w:autoSpaceDE/>
              <w:autoSpaceDN/>
              <w:bidi w:val="0"/>
              <w:adjustRightInd/>
              <w:snapToGrid/>
              <w:spacing w:line="400" w:lineRule="exact"/>
              <w:jc w:val="both"/>
              <w:textAlignment w:val="auto"/>
              <w:rPr>
                <w:rFonts w:hint="default" w:ascii="Times New Roman" w:hAnsi="Times New Roman" w:eastAsia="宋体" w:cs="Times New Roman"/>
                <w:color w:val="000000"/>
                <w:kern w:val="0"/>
                <w:sz w:val="32"/>
                <w:szCs w:val="21"/>
                <w:lang w:val="en-US" w:eastAsia="zh-CN"/>
              </w:rPr>
            </w:pPr>
          </w:p>
        </w:tc>
      </w:tr>
      <w:tr w14:paraId="125ACE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2" w:hRule="atLeast"/>
          <w:jc w:val="center"/>
        </w:trPr>
        <w:tc>
          <w:tcPr>
            <w:tcW w:w="3283" w:type="dxa"/>
            <w:gridSpan w:val="2"/>
            <w:noWrap w:val="0"/>
            <w:vAlign w:val="center"/>
          </w:tcPr>
          <w:p w14:paraId="181EFEEF">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default" w:ascii="Times New Roman" w:hAnsi="Times New Roman" w:eastAsia="仿宋" w:cs="Times New Roman"/>
                <w:b/>
                <w:bCs/>
                <w:color w:val="000000"/>
                <w:kern w:val="0"/>
                <w:sz w:val="32"/>
                <w:szCs w:val="21"/>
              </w:rPr>
            </w:pPr>
            <w:r>
              <w:rPr>
                <w:rFonts w:hint="eastAsia" w:ascii="Times New Roman" w:hAnsi="Times New Roman" w:eastAsia="仿宋" w:cs="Times New Roman"/>
                <w:b/>
                <w:bCs/>
                <w:color w:val="000000"/>
                <w:kern w:val="0"/>
                <w:sz w:val="32"/>
                <w:szCs w:val="21"/>
                <w:lang w:val="en-US" w:eastAsia="zh-CN"/>
              </w:rPr>
              <w:t>推荐人</w:t>
            </w:r>
            <w:r>
              <w:rPr>
                <w:rFonts w:hint="default" w:ascii="Times New Roman" w:hAnsi="Times New Roman" w:eastAsia="仿宋" w:cs="Times New Roman"/>
                <w:b/>
                <w:bCs/>
                <w:color w:val="000000"/>
                <w:kern w:val="0"/>
                <w:sz w:val="32"/>
                <w:szCs w:val="21"/>
              </w:rPr>
              <w:t>联系方式</w:t>
            </w:r>
          </w:p>
        </w:tc>
        <w:tc>
          <w:tcPr>
            <w:tcW w:w="7066" w:type="dxa"/>
            <w:gridSpan w:val="3"/>
            <w:noWrap w:val="0"/>
            <w:vAlign w:val="center"/>
          </w:tcPr>
          <w:p w14:paraId="4B4B5F10">
            <w:pPr>
              <w:keepNext w:val="0"/>
              <w:keepLines w:val="0"/>
              <w:pageBreakBefore w:val="0"/>
              <w:widowControl/>
              <w:kinsoku/>
              <w:wordWrap/>
              <w:overflowPunct/>
              <w:topLinePunct w:val="0"/>
              <w:autoSpaceDE/>
              <w:autoSpaceDN/>
              <w:bidi w:val="0"/>
              <w:adjustRightInd/>
              <w:snapToGrid/>
              <w:spacing w:line="400" w:lineRule="exact"/>
              <w:jc w:val="both"/>
              <w:textAlignment w:val="auto"/>
              <w:rPr>
                <w:rFonts w:hint="eastAsia" w:ascii="Times New Roman" w:hAnsi="Times New Roman" w:eastAsia="仿宋" w:cs="Times New Roman"/>
                <w:color w:val="000000"/>
                <w:kern w:val="0"/>
                <w:sz w:val="32"/>
                <w:szCs w:val="21"/>
                <w:lang w:val="en-US" w:eastAsia="zh-CN"/>
              </w:rPr>
            </w:pPr>
          </w:p>
        </w:tc>
      </w:tr>
      <w:tr w14:paraId="55F36E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17" w:hRule="atLeast"/>
          <w:jc w:val="center"/>
        </w:trPr>
        <w:tc>
          <w:tcPr>
            <w:tcW w:w="3283" w:type="dxa"/>
            <w:gridSpan w:val="2"/>
            <w:noWrap w:val="0"/>
            <w:vAlign w:val="center"/>
          </w:tcPr>
          <w:p w14:paraId="69E610E9">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Times New Roman" w:hAnsi="Times New Roman" w:eastAsia="宋体" w:cs="Times New Roman"/>
                <w:b/>
                <w:bCs/>
                <w:color w:val="000000"/>
                <w:kern w:val="0"/>
                <w:sz w:val="32"/>
                <w:szCs w:val="21"/>
                <w:lang w:val="en-US" w:eastAsia="zh-CN"/>
              </w:rPr>
            </w:pPr>
            <w:r>
              <w:rPr>
                <w:rFonts w:hint="eastAsia" w:ascii="Times New Roman" w:hAnsi="Times New Roman" w:eastAsia="仿宋" w:cs="Times New Roman"/>
                <w:b/>
                <w:bCs/>
                <w:color w:val="000000"/>
                <w:kern w:val="0"/>
                <w:sz w:val="32"/>
                <w:szCs w:val="21"/>
                <w:lang w:val="en-US" w:eastAsia="zh-CN"/>
              </w:rPr>
              <w:t>备注</w:t>
            </w:r>
          </w:p>
        </w:tc>
        <w:tc>
          <w:tcPr>
            <w:tcW w:w="7066" w:type="dxa"/>
            <w:gridSpan w:val="3"/>
            <w:noWrap w:val="0"/>
            <w:vAlign w:val="center"/>
          </w:tcPr>
          <w:p w14:paraId="3E3B9EC4">
            <w:pPr>
              <w:keepNext w:val="0"/>
              <w:keepLines w:val="0"/>
              <w:pageBreakBefore w:val="0"/>
              <w:widowControl/>
              <w:kinsoku/>
              <w:wordWrap/>
              <w:overflowPunct/>
              <w:topLinePunct w:val="0"/>
              <w:autoSpaceDE/>
              <w:autoSpaceDN/>
              <w:bidi w:val="0"/>
              <w:adjustRightInd/>
              <w:snapToGrid/>
              <w:spacing w:line="380" w:lineRule="exact"/>
              <w:jc w:val="left"/>
              <w:textAlignment w:val="auto"/>
              <w:rPr>
                <w:rFonts w:hint="eastAsia" w:ascii="仿宋_GB2312" w:hAnsi="仿宋_GB2312" w:eastAsia="仿宋_GB2312" w:cs="仿宋_GB2312"/>
                <w:color w:val="000000"/>
                <w:sz w:val="28"/>
                <w:szCs w:val="22"/>
                <w:lang w:eastAsia="zh-CN"/>
              </w:rPr>
            </w:pPr>
            <w:r>
              <w:rPr>
                <w:rFonts w:hint="eastAsia" w:ascii="仿宋_GB2312" w:hAnsi="仿宋_GB2312" w:eastAsia="仿宋_GB2312" w:cs="仿宋_GB2312"/>
                <w:color w:val="000000"/>
                <w:sz w:val="28"/>
                <w:szCs w:val="22"/>
                <w:lang w:val="en-US" w:eastAsia="zh-CN"/>
              </w:rPr>
              <w:t>1.</w:t>
            </w:r>
            <w:r>
              <w:rPr>
                <w:rFonts w:hint="eastAsia" w:ascii="仿宋_GB2312" w:hAnsi="仿宋_GB2312" w:eastAsia="仿宋_GB2312" w:cs="仿宋_GB2312"/>
                <w:color w:val="000000"/>
                <w:sz w:val="28"/>
                <w:szCs w:val="22"/>
                <w:lang w:eastAsia="zh-CN"/>
              </w:rPr>
              <w:t>非共识</w:t>
            </w:r>
            <w:r>
              <w:rPr>
                <w:rFonts w:hint="eastAsia" w:ascii="仿宋_GB2312" w:hAnsi="仿宋_GB2312" w:eastAsia="仿宋_GB2312" w:cs="仿宋_GB2312"/>
                <w:color w:val="000000"/>
                <w:sz w:val="28"/>
                <w:szCs w:val="22"/>
                <w:lang w:val="en-US" w:eastAsia="zh-CN"/>
              </w:rPr>
              <w:t>类指南建议</w:t>
            </w:r>
            <w:r>
              <w:rPr>
                <w:rFonts w:hint="eastAsia" w:ascii="仿宋_GB2312" w:hAnsi="仿宋_GB2312" w:eastAsia="仿宋_GB2312" w:cs="仿宋_GB2312"/>
                <w:color w:val="000000"/>
                <w:sz w:val="28"/>
                <w:szCs w:val="22"/>
                <w:lang w:eastAsia="zh-CN"/>
              </w:rPr>
              <w:t>应当由至少1名推荐人推荐，推荐人</w:t>
            </w:r>
            <w:r>
              <w:rPr>
                <w:rFonts w:hint="eastAsia" w:ascii="仿宋_GB2312" w:hAnsi="仿宋_GB2312" w:eastAsia="仿宋_GB2312" w:cs="仿宋_GB2312"/>
                <w:color w:val="000000"/>
                <w:sz w:val="28"/>
                <w:szCs w:val="22"/>
                <w:lang w:val="en-US" w:eastAsia="zh-CN"/>
              </w:rPr>
              <w:t>要求（满足其一）：（一）</w:t>
            </w:r>
            <w:r>
              <w:rPr>
                <w:rFonts w:hint="eastAsia" w:ascii="仿宋_GB2312" w:hAnsi="仿宋_GB2312" w:eastAsia="仿宋_GB2312" w:cs="仿宋_GB2312"/>
                <w:color w:val="000000"/>
                <w:sz w:val="28"/>
                <w:szCs w:val="22"/>
                <w:lang w:eastAsia="zh-CN"/>
              </w:rPr>
              <w:t>具有杰出学术成就和广泛的国际影响力；（</w:t>
            </w:r>
            <w:r>
              <w:rPr>
                <w:rFonts w:hint="eastAsia" w:ascii="仿宋_GB2312" w:hAnsi="仿宋_GB2312" w:eastAsia="仿宋_GB2312" w:cs="仿宋_GB2312"/>
                <w:color w:val="000000"/>
                <w:sz w:val="28"/>
                <w:szCs w:val="22"/>
                <w:lang w:val="en-US" w:eastAsia="zh-CN"/>
              </w:rPr>
              <w:t>二</w:t>
            </w:r>
            <w:r>
              <w:rPr>
                <w:rFonts w:hint="eastAsia" w:ascii="仿宋_GB2312" w:hAnsi="仿宋_GB2312" w:eastAsia="仿宋_GB2312" w:cs="仿宋_GB2312"/>
                <w:color w:val="000000"/>
                <w:sz w:val="28"/>
                <w:szCs w:val="22"/>
                <w:lang w:eastAsia="zh-CN"/>
              </w:rPr>
              <w:t>）科学素养深厚，视野开阔，具有前瞻性思维和跨学科见解；（</w:t>
            </w:r>
            <w:r>
              <w:rPr>
                <w:rFonts w:hint="eastAsia" w:ascii="仿宋_GB2312" w:hAnsi="仿宋_GB2312" w:eastAsia="仿宋_GB2312" w:cs="仿宋_GB2312"/>
                <w:color w:val="000000"/>
                <w:sz w:val="28"/>
                <w:szCs w:val="22"/>
                <w:lang w:val="en-US" w:eastAsia="zh-CN"/>
              </w:rPr>
              <w:t>三</w:t>
            </w:r>
            <w:r>
              <w:rPr>
                <w:rFonts w:hint="eastAsia" w:ascii="仿宋_GB2312" w:hAnsi="仿宋_GB2312" w:eastAsia="仿宋_GB2312" w:cs="仿宋_GB2312"/>
                <w:color w:val="000000"/>
                <w:sz w:val="28"/>
                <w:szCs w:val="22"/>
                <w:lang w:eastAsia="zh-CN"/>
              </w:rPr>
              <w:t>）近三年主持过国家级科研任务；（</w:t>
            </w:r>
            <w:r>
              <w:rPr>
                <w:rFonts w:hint="eastAsia" w:ascii="仿宋_GB2312" w:hAnsi="仿宋_GB2312" w:eastAsia="仿宋_GB2312" w:cs="仿宋_GB2312"/>
                <w:color w:val="000000"/>
                <w:sz w:val="28"/>
                <w:szCs w:val="22"/>
                <w:lang w:val="en-US" w:eastAsia="zh-CN"/>
              </w:rPr>
              <w:t>四</w:t>
            </w:r>
            <w:r>
              <w:rPr>
                <w:rFonts w:hint="eastAsia" w:ascii="仿宋_GB2312" w:hAnsi="仿宋_GB2312" w:eastAsia="仿宋_GB2312" w:cs="仿宋_GB2312"/>
                <w:color w:val="000000"/>
                <w:sz w:val="28"/>
                <w:szCs w:val="22"/>
                <w:lang w:eastAsia="zh-CN"/>
              </w:rPr>
              <w:t>）中国科学院院士、中国工程院院士、国家杰出青年科学基金项目负责人、国家实验室主任、全国重点实验室主任，高校、科研院所、医疗机构、科技领军企业等单位的单位负责人以及具备同等科研水平的领域专家。</w:t>
            </w:r>
          </w:p>
          <w:p w14:paraId="5EDADD44">
            <w:pPr>
              <w:keepNext w:val="0"/>
              <w:keepLines w:val="0"/>
              <w:pageBreakBefore w:val="0"/>
              <w:widowControl/>
              <w:kinsoku/>
              <w:wordWrap/>
              <w:overflowPunct/>
              <w:topLinePunct w:val="0"/>
              <w:autoSpaceDE/>
              <w:autoSpaceDN/>
              <w:bidi w:val="0"/>
              <w:adjustRightInd/>
              <w:snapToGrid/>
              <w:spacing w:line="380" w:lineRule="exact"/>
              <w:jc w:val="left"/>
              <w:textAlignment w:val="auto"/>
              <w:rPr>
                <w:rFonts w:hint="eastAsia" w:ascii="Times New Roman" w:hAnsi="Times New Roman" w:eastAsia="仿宋" w:cs="Times New Roman"/>
                <w:color w:val="000000"/>
                <w:sz w:val="32"/>
                <w:lang w:val="en-US" w:eastAsia="zh-CN"/>
              </w:rPr>
            </w:pPr>
            <w:r>
              <w:rPr>
                <w:rFonts w:hint="eastAsia" w:ascii="仿宋_GB2312" w:hAnsi="仿宋_GB2312" w:eastAsia="仿宋_GB2312" w:cs="仿宋_GB2312"/>
                <w:color w:val="000000"/>
                <w:sz w:val="28"/>
                <w:szCs w:val="22"/>
                <w:lang w:val="en-US" w:eastAsia="zh-CN"/>
              </w:rPr>
              <w:t>2.</w:t>
            </w:r>
            <w:r>
              <w:rPr>
                <w:rFonts w:hint="eastAsia" w:ascii="仿宋_GB2312" w:hAnsi="仿宋_GB2312" w:eastAsia="仿宋_GB2312" w:cs="仿宋_GB2312"/>
                <w:color w:val="000000"/>
                <w:sz w:val="28"/>
                <w:szCs w:val="22"/>
                <w:lang w:eastAsia="zh-CN"/>
              </w:rPr>
              <w:t>原则上每位推荐人每年度</w:t>
            </w:r>
            <w:r>
              <w:rPr>
                <w:rFonts w:hint="eastAsia" w:ascii="仿宋_GB2312" w:hAnsi="仿宋_GB2312" w:eastAsia="仿宋_GB2312" w:cs="仿宋_GB2312"/>
                <w:color w:val="000000"/>
                <w:sz w:val="28"/>
                <w:szCs w:val="22"/>
                <w:lang w:val="en-US" w:eastAsia="zh-CN"/>
              </w:rPr>
              <w:t>推荐非共识类指南建议不超过3个</w:t>
            </w:r>
            <w:r>
              <w:rPr>
                <w:rFonts w:hint="eastAsia" w:ascii="仿宋_GB2312" w:hAnsi="仿宋_GB2312" w:eastAsia="仿宋_GB2312" w:cs="仿宋_GB2312"/>
                <w:color w:val="000000"/>
                <w:sz w:val="28"/>
                <w:szCs w:val="22"/>
                <w:lang w:eastAsia="zh-CN"/>
              </w:rPr>
              <w:t>。</w:t>
            </w:r>
          </w:p>
        </w:tc>
      </w:tr>
    </w:tbl>
    <w:p w14:paraId="605C43E9"/>
    <w:sectPr>
      <w:pgSz w:w="11906" w:h="16838"/>
      <w:pgMar w:top="2098" w:right="1474" w:bottom="1984"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altName w:val="仿宋_GB2312"/>
    <w:panose1 w:val="03000509000000000000"/>
    <w:charset w:val="86"/>
    <w:family w:val="auto"/>
    <w:pitch w:val="default"/>
    <w:sig w:usb0="00000000" w:usb1="0000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Wingdings 2">
    <w:altName w:val="Wingdings"/>
    <w:panose1 w:val="05020102010507070707"/>
    <w:charset w:val="02"/>
    <w:family w:val="roman"/>
    <w:pitch w:val="default"/>
    <w:sig w:usb0="00000000" w:usb1="00000000" w:usb2="00000000" w:usb3="00000000" w:csb0="80000000" w:csb1="00000000"/>
  </w:font>
  <w:font w:name="Kingsoft UE">
    <w:panose1 w:val="02000100010000000000"/>
    <w:charset w:val="00"/>
    <w:family w:val="auto"/>
    <w:pitch w:val="default"/>
    <w:sig w:usb0="00000001" w:usb1="00004000" w:usb2="0000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6572715"/>
    <w:rsid w:val="16572715"/>
    <w:rsid w:val="52C0559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1301</Words>
  <Characters>1329</Characters>
  <Lines>0</Lines>
  <Paragraphs>0</Paragraphs>
  <TotalTime>0</TotalTime>
  <ScaleCrop>false</ScaleCrop>
  <LinksUpToDate>false</LinksUpToDate>
  <CharactersWithSpaces>1454</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2026-01-23T07:59:00Z</dcterms:created>
  <dc:creator>康晓慧</dc:creator>
  <cp:lastModifiedBy>康晓慧</cp:lastModifiedBy>
  <dcterms:modified xsi:type="dcterms:W3CDTF">2026-01-23T08:06:13Z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A5DB1800A29B45229EB4E34AD039E290_11</vt:lpwstr>
  </property>
  <property fmtid="{D5CDD505-2E9C-101B-9397-08002B2CF9AE}" pid="4" name="KSOTemplateDocerSaveRecord">
    <vt:lpwstr>eyJoZGlkIjoiYTZmNDZhYTFkZjczNWVjOWUxMTJkMjMxNjNiYzk1MTQiLCJ1c2VySWQiOiI0MzgxMTE3NDgifQ==</vt:lpwstr>
  </property>
</Properties>
</file>