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  <w:highlight w:val="none"/>
        </w:rPr>
      </w:pPr>
      <w:r>
        <w:rPr>
          <w:rFonts w:hint="default" w:ascii="方正小标宋简体" w:hAnsi="方正小标宋简体" w:eastAsia="方正小标宋简体" w:cs="方正小标宋简体"/>
          <w:sz w:val="44"/>
          <w:szCs w:val="44"/>
          <w:highlight w:val="none"/>
        </w:rPr>
        <w:t>关于组织开展2026年度山东省科技保险保费补贴申报工作的通知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default" w:ascii="方正小标宋简体" w:hAnsi="方正小标宋简体" w:eastAsia="方正小标宋简体" w:cs="方正小标宋简体"/>
          <w:sz w:val="44"/>
          <w:szCs w:val="44"/>
          <w:highlight w:val="none"/>
        </w:rPr>
      </w:pP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150" w:afterAutospacing="0" w:line="560" w:lineRule="exact"/>
        <w:ind w:left="0" w:right="0" w:firstLine="0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highlight w:val="none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highlight w:val="none"/>
          <w:lang w:val="en-US" w:eastAsia="zh-CN" w:bidi="ar-SA"/>
        </w:rPr>
        <w:t>各市科技局，各有关保险公司，各有关企业：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150" w:afterAutospacing="0" w:line="560" w:lineRule="exact"/>
        <w:ind w:left="0" w:right="0" w:firstLine="420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highlight w:val="none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highlight w:val="none"/>
          <w:lang w:val="en-US" w:eastAsia="zh-CN" w:bidi="ar-SA"/>
        </w:rPr>
        <w:t>根据《山东省省级科技保险保费补贴实施细则》（鲁科字〔2024〕42号），为推动科技保险攻坚破局、扩面提质，现组织开展2026年度山东省科技保险（简称“鲁科保”）保费补贴申报工作，有关事项通知如下。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default" w:ascii="Times New Roman" w:hAnsi="Times New Roman" w:eastAsia="黑体" w:cs="Times New Roman"/>
          <w:sz w:val="32"/>
          <w:szCs w:val="32"/>
          <w:highlight w:val="none"/>
          <w:lang w:val="en-US" w:eastAsia="zh-CN"/>
        </w:rPr>
      </w:pPr>
      <w:r>
        <w:rPr>
          <w:rFonts w:hint="default" w:ascii="Times New Roman" w:hAnsi="Times New Roman" w:eastAsia="黑体" w:cs="Times New Roman"/>
          <w:sz w:val="32"/>
          <w:szCs w:val="32"/>
          <w:highlight w:val="none"/>
          <w:lang w:val="en-US" w:eastAsia="zh-CN"/>
        </w:rPr>
        <w:t>一、补贴支持方式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150" w:afterAutospacing="0" w:line="560" w:lineRule="exact"/>
        <w:ind w:left="0" w:right="0" w:firstLine="420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highlight w:val="none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highlight w:val="none"/>
          <w:lang w:val="en-US" w:eastAsia="zh-CN" w:bidi="ar-SA"/>
        </w:rPr>
        <w:t>保费补贴采取后补助方式，对于首年度购买“鲁科保”产品的科技型企业，省财政最高按照保费的50%给予补贴，以后年度按不超过实际支出保费的30%给予补贴，每家企业每年补贴总计最高不超过30万元。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default" w:ascii="Times New Roman" w:hAnsi="Times New Roman" w:eastAsia="黑体" w:cs="Times New Roman"/>
          <w:sz w:val="32"/>
          <w:szCs w:val="32"/>
          <w:highlight w:val="none"/>
          <w:lang w:val="en-US" w:eastAsia="zh-CN"/>
        </w:rPr>
      </w:pPr>
      <w:r>
        <w:rPr>
          <w:rFonts w:hint="default" w:ascii="Times New Roman" w:hAnsi="Times New Roman" w:eastAsia="黑体" w:cs="Times New Roman"/>
          <w:sz w:val="32"/>
          <w:szCs w:val="32"/>
          <w:highlight w:val="none"/>
          <w:lang w:val="en-US" w:eastAsia="zh-CN"/>
        </w:rPr>
        <w:t>二、补贴申报渠道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150" w:afterAutospacing="0" w:line="560" w:lineRule="exact"/>
        <w:ind w:left="0" w:right="0" w:firstLine="420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highlight w:val="none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highlight w:val="none"/>
          <w:lang w:val="en-US" w:eastAsia="zh-CN" w:bidi="ar-SA"/>
        </w:rPr>
        <w:t>企业自主选择投保“鲁科保”险种，与保险公司签订保险合同，缴纳保费。保费补贴申报遵循以下程序：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150" w:afterAutospacing="0" w:line="560" w:lineRule="exact"/>
        <w:ind w:left="0" w:right="0" w:firstLine="420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highlight w:val="none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highlight w:val="none"/>
          <w:lang w:val="en-US" w:eastAsia="zh-CN" w:bidi="ar-SA"/>
        </w:rPr>
        <w:t>（一）保险合同到期后，申报企业按要求提交保费补贴申请，合同期内退保的不得申请保费补贴；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150" w:afterAutospacing="0" w:line="560" w:lineRule="exact"/>
        <w:ind w:left="0" w:right="0" w:firstLine="420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highlight w:val="none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highlight w:val="none"/>
          <w:lang w:val="en-US" w:eastAsia="zh-CN" w:bidi="ar-SA"/>
        </w:rPr>
        <w:t>（二）保费补贴申请由县（市、区）、设区市科技局逐级审核后推荐至省科技厅复核；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150" w:afterAutospacing="0" w:line="560" w:lineRule="exact"/>
        <w:ind w:left="0" w:right="0" w:firstLine="420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highlight w:val="none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highlight w:val="none"/>
          <w:lang w:val="en-US" w:eastAsia="zh-CN" w:bidi="ar-SA"/>
        </w:rPr>
        <w:t>（三）省科技厅将申报企业资料与承保保险公司进行数据核对，复核通过的面向社会公示五个工作日。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default" w:ascii="Times New Roman" w:hAnsi="Times New Roman" w:eastAsia="黑体" w:cs="Times New Roman"/>
          <w:sz w:val="32"/>
          <w:szCs w:val="32"/>
          <w:highlight w:val="none"/>
          <w:lang w:val="en-US" w:eastAsia="zh-CN"/>
        </w:rPr>
      </w:pPr>
      <w:r>
        <w:rPr>
          <w:rFonts w:hint="default" w:ascii="Times New Roman" w:hAnsi="Times New Roman" w:eastAsia="黑体" w:cs="Times New Roman"/>
          <w:sz w:val="32"/>
          <w:szCs w:val="32"/>
          <w:highlight w:val="none"/>
          <w:lang w:val="en-US" w:eastAsia="zh-CN"/>
        </w:rPr>
        <w:t>三、补贴支持对象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150" w:afterAutospacing="0" w:line="560" w:lineRule="exact"/>
        <w:ind w:left="0" w:right="0" w:firstLine="420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highlight w:val="none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highlight w:val="none"/>
          <w:lang w:val="en-US" w:eastAsia="zh-CN" w:bidi="ar-SA"/>
        </w:rPr>
        <w:t>2024年1月1日至2025年4月30日期间购买“鲁科保”险种且保险合同到期的科技型企业。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default" w:ascii="Times New Roman" w:hAnsi="Times New Roman" w:eastAsia="黑体" w:cs="Times New Roman"/>
          <w:sz w:val="32"/>
          <w:szCs w:val="32"/>
          <w:highlight w:val="none"/>
          <w:lang w:val="en-US" w:eastAsia="zh-CN"/>
        </w:rPr>
      </w:pPr>
      <w:r>
        <w:rPr>
          <w:rFonts w:hint="default" w:ascii="Times New Roman" w:hAnsi="Times New Roman" w:eastAsia="黑体" w:cs="Times New Roman"/>
          <w:sz w:val="32"/>
          <w:szCs w:val="32"/>
          <w:highlight w:val="none"/>
          <w:lang w:val="en-US" w:eastAsia="zh-CN"/>
        </w:rPr>
        <w:t>四、系统申报流程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150" w:afterAutospacing="0" w:line="560" w:lineRule="exact"/>
        <w:ind w:left="0" w:right="0" w:firstLine="420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highlight w:val="none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highlight w:val="none"/>
          <w:lang w:val="en-US" w:eastAsia="zh-CN" w:bidi="ar-SA"/>
        </w:rPr>
        <w:t>（一）保费补贴通过山东省科技云平台进行申报，企业代表登录个人申报账号后（登录网址：https://cloud.kjt.shandong.gov.cn/），找到网上大厅—服务—山东省科技保险管理系统，按照系统相关提示和要求在线填写申报书等内容，全部填写完毕后由企业管理账号审核提交，企业网上申报时间为2026年4月20日15:00至4月30日17:00。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150" w:afterAutospacing="0" w:line="560" w:lineRule="exact"/>
        <w:ind w:left="0" w:right="0" w:firstLine="420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highlight w:val="none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highlight w:val="none"/>
          <w:lang w:val="en-US" w:eastAsia="zh-CN" w:bidi="ar-SA"/>
        </w:rPr>
        <w:t>（二）申报单位审核同意后，按属地原则将申报材料提交至相关主管部门。各级主管部门按程序逐级审核推荐，最终由一级主管部门（设区市科技局）审核同意并推荐至省科技厅。一级主管部门审核截止时间为2026年5月9日17:00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default" w:ascii="Times New Roman" w:hAnsi="Times New Roman" w:eastAsia="黑体" w:cs="Times New Roman"/>
          <w:sz w:val="32"/>
          <w:szCs w:val="32"/>
          <w:highlight w:val="none"/>
          <w:lang w:val="en-US" w:eastAsia="zh-CN"/>
        </w:rPr>
      </w:pPr>
      <w:r>
        <w:rPr>
          <w:rFonts w:hint="eastAsia" w:ascii="Times New Roman" w:hAnsi="Times New Roman" w:eastAsia="黑体" w:cs="Times New Roman"/>
          <w:sz w:val="32"/>
          <w:szCs w:val="32"/>
          <w:highlight w:val="none"/>
          <w:lang w:val="en-US" w:eastAsia="zh-CN"/>
        </w:rPr>
        <w:t>五</w:t>
      </w:r>
      <w:r>
        <w:rPr>
          <w:rFonts w:hint="default" w:ascii="Times New Roman" w:hAnsi="Times New Roman" w:eastAsia="黑体" w:cs="Times New Roman"/>
          <w:sz w:val="32"/>
          <w:szCs w:val="32"/>
          <w:highlight w:val="none"/>
          <w:lang w:val="en-US" w:eastAsia="zh-CN"/>
        </w:rPr>
        <w:t>、注意事项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150" w:afterAutospacing="0" w:line="560" w:lineRule="exact"/>
        <w:ind w:left="0" w:right="0" w:firstLine="420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highlight w:val="none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highlight w:val="none"/>
          <w:lang w:val="en-US" w:eastAsia="zh-CN" w:bidi="ar-SA"/>
        </w:rPr>
        <w:t>（一）请项目申报单位、各级主管部门合理安排申报时间，提前完成填报、修改、</w:t>
      </w:r>
      <w:bookmarkStart w:id="0" w:name="_GoBack"/>
      <w:bookmarkEnd w:id="0"/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highlight w:val="none"/>
          <w:lang w:val="en-US" w:eastAsia="zh-CN" w:bidi="ar-SA"/>
        </w:rPr>
        <w:t>提交、退回和审核工作，避免临近截止时间集中退回、提交和审核。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150" w:afterAutospacing="0" w:line="560" w:lineRule="exact"/>
        <w:ind w:left="0" w:right="0" w:firstLine="420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highlight w:val="none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highlight w:val="none"/>
          <w:lang w:val="en-US" w:eastAsia="zh-CN" w:bidi="ar-SA"/>
        </w:rPr>
        <w:t>（二）省科技厅不委托任何单位或个人从事申报代理服务工作；不提倡、不建议申报单位有偿委托任何单位或个人提供中介服务。请申报单位保持警惕，避免上当受骗，造成不必要的损失。对严重侵犯省科技厅名誉、损害省科技厅利益的行为，我们将保留追究其法律责任的权利。</w:t>
      </w:r>
    </w:p>
    <w:p/>
    <w:sectPr>
      <w:pgSz w:w="11906" w:h="16838"/>
      <w:pgMar w:top="2098" w:right="1474" w:bottom="1984" w:left="158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AFF" w:usb1="C0007841" w:usb2="00000009" w:usb3="00000000" w:csb0="400001FF" w:csb1="FFFF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altName w:val="Standard Symbols PS"/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Standard Symbols PS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书宋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微软雅黑">
    <w:altName w:val="方正黑体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方正黑体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sans-serif">
    <w:altName w:val="URW Bookman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URW Bookman">
    <w:panose1 w:val="00000400000000000000"/>
    <w:charset w:val="00"/>
    <w:family w:val="auto"/>
    <w:pitch w:val="default"/>
    <w:sig w:usb0="00000287" w:usb1="00000800" w:usb2="00000000" w:usb3="00000000" w:csb0="6000009F" w:csb1="00000000"/>
  </w:font>
  <w:font w:name="方正宋体S-超大字符集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Standard Symbols PS">
    <w:panose1 w:val="05050102010706020507"/>
    <w:charset w:val="00"/>
    <w:family w:val="auto"/>
    <w:pitch w:val="default"/>
    <w:sig w:usb0="00000003" w:usb1="00000000" w:usb2="00000000" w:usb3="00000000" w:csb0="0000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false"/>
  <w:bordersDoNotSurroundFooter w:val="false"/>
  <w:documentProtection w:enforcement="0"/>
  <w:defaultTabStop w:val="420"/>
  <w:drawingGridVerticalSpacing w:val="156"/>
  <w:displayHorizontalDrawingGridEvery w:val="1"/>
  <w:displayVerticalDrawingGridEvery w:val="1"/>
  <w:noPunctuationKerning w:val="true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A1947CF"/>
    <w:rsid w:val="1B3197CB"/>
    <w:rsid w:val="4A1947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3"/>
    <w:basedOn w:val="1"/>
    <w:next w:val="1"/>
    <w:semiHidden/>
    <w:unhideWhenUsed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kern w:val="0"/>
      <w:sz w:val="27"/>
      <w:szCs w:val="27"/>
      <w:lang w:val="en-US" w:eastAsia="zh-CN" w:bidi="ar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Normal (Web)"/>
    <w:basedOn w:val="1"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false"/>
        </a:gradFill>
        <a:gradFill rotWithShape="true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false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5</TotalTime>
  <ScaleCrop>false</ScaleCrop>
  <LinksUpToDate>false</LinksUpToDate>
  <CharactersWithSpaces>0</CharactersWithSpaces>
  <Application>WPS Office_11.8.2.10386_F1E327BC-269C-435d-A152-05C5408002CA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2018-07-11T15:11:00Z</dcterms:created>
  <dc:creator>d</dc:creator>
  <cp:lastModifiedBy>user</cp:lastModifiedBy>
  <dcterms:modified xsi:type="dcterms:W3CDTF">2026-04-23T16:09:50Z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2052-11.8.2.10386</vt:lpwstr>
  </property>
</Properties>
</file>