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F3863AD">
      <w:pPr>
        <w:shd w:val="clear"/>
        <w:rPr>
          <w:rFonts w:hint="eastAsia" w:ascii="Times New Roman" w:hAnsi="Times New Roman" w:eastAsia="黑体" w:cs="Times New Roman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</w:pPr>
      <w:r>
        <w:rPr>
          <w:rFonts w:ascii="Times New Roman" w:hAnsi="Times New Roman" w:eastAsia="黑体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附件</w:t>
      </w:r>
      <w:r>
        <w:rPr>
          <w:rFonts w:hint="eastAsia" w:ascii="Times New Roman" w:hAnsi="Times New Roman" w:eastAsia="黑体" w:cs="Times New Roman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2</w:t>
      </w:r>
    </w:p>
    <w:p w14:paraId="3E450925">
      <w:pPr>
        <w:shd w:val="clear"/>
        <w:spacing w:line="560" w:lineRule="exact"/>
        <w:jc w:val="center"/>
        <w:rPr>
          <w:rFonts w:ascii="Times New Roman" w:hAnsi="Times New Roman" w:eastAsia="方正小标宋简体" w:cs="Times New Roman"/>
          <w:color w:val="000000" w:themeColor="text1"/>
          <w:sz w:val="44"/>
          <w:szCs w:val="44"/>
          <w14:textFill>
            <w14:solidFill>
              <w14:schemeClr w14:val="tx1"/>
            </w14:solidFill>
          </w14:textFill>
        </w:rPr>
      </w:pPr>
      <w:bookmarkStart w:id="0" w:name="_GoBack"/>
      <w:r>
        <w:rPr>
          <w:rFonts w:ascii="Times New Roman" w:hAnsi="Times New Roman" w:eastAsia="方正小标宋简体" w:cs="Times New Roman"/>
          <w:color w:val="000000" w:themeColor="text1"/>
          <w:sz w:val="44"/>
          <w:szCs w:val="44"/>
          <w14:textFill>
            <w14:solidFill>
              <w14:schemeClr w14:val="tx1"/>
            </w14:solidFill>
          </w14:textFill>
        </w:rPr>
        <w:t>202</w:t>
      </w:r>
      <w:r>
        <w:rPr>
          <w:rFonts w:hint="eastAsia" w:ascii="Times New Roman" w:hAnsi="Times New Roman" w:eastAsia="方正小标宋简体" w:cs="Times New Roman"/>
          <w:color w:val="000000" w:themeColor="text1"/>
          <w:sz w:val="44"/>
          <w:szCs w:val="44"/>
          <w:lang w:val="en-US" w:eastAsia="zh-CN"/>
          <w14:textFill>
            <w14:solidFill>
              <w14:schemeClr w14:val="tx1"/>
            </w14:solidFill>
          </w14:textFill>
        </w:rPr>
        <w:t>6</w:t>
      </w:r>
      <w:r>
        <w:rPr>
          <w:rFonts w:ascii="Times New Roman" w:hAnsi="Times New Roman" w:eastAsia="方正小标宋简体" w:cs="Times New Roman"/>
          <w:color w:val="000000" w:themeColor="text1"/>
          <w:sz w:val="44"/>
          <w:szCs w:val="44"/>
          <w14:textFill>
            <w14:solidFill>
              <w14:schemeClr w14:val="tx1"/>
            </w14:solidFill>
          </w14:textFill>
        </w:rPr>
        <w:t>年</w:t>
      </w:r>
      <w:r>
        <w:rPr>
          <w:rFonts w:hint="eastAsia" w:ascii="Times New Roman" w:hAnsi="Times New Roman" w:eastAsia="方正小标宋简体" w:cs="Times New Roman"/>
          <w:color w:val="000000" w:themeColor="text1"/>
          <w:sz w:val="44"/>
          <w:szCs w:val="44"/>
          <w:lang w:val="en-US" w:eastAsia="zh-CN"/>
          <w14:textFill>
            <w14:solidFill>
              <w14:schemeClr w14:val="tx1"/>
            </w14:solidFill>
          </w14:textFill>
        </w:rPr>
        <w:t>山东省</w:t>
      </w:r>
      <w:r>
        <w:rPr>
          <w:rFonts w:ascii="Times New Roman" w:hAnsi="Times New Roman" w:eastAsia="方正小标宋简体" w:cs="Times New Roman"/>
          <w:color w:val="000000" w:themeColor="text1"/>
          <w:sz w:val="44"/>
          <w:szCs w:val="44"/>
          <w14:textFill>
            <w14:solidFill>
              <w14:schemeClr w14:val="tx1"/>
            </w14:solidFill>
          </w14:textFill>
        </w:rPr>
        <w:t>国</w:t>
      </w:r>
      <w:r>
        <w:rPr>
          <w:rFonts w:hint="eastAsia" w:ascii="Times New Roman" w:hAnsi="Times New Roman" w:eastAsia="方正小标宋简体" w:cs="Times New Roman"/>
          <w:color w:val="000000" w:themeColor="text1"/>
          <w:sz w:val="44"/>
          <w:szCs w:val="44"/>
          <w:lang w:val="en-US" w:eastAsia="zh-CN"/>
          <w14:textFill>
            <w14:solidFill>
              <w14:schemeClr w14:val="tx1"/>
            </w14:solidFill>
          </w14:textFill>
        </w:rPr>
        <w:t>内</w:t>
      </w:r>
      <w:r>
        <w:rPr>
          <w:rFonts w:ascii="Times New Roman" w:hAnsi="Times New Roman" w:eastAsia="方正小标宋简体" w:cs="Times New Roman"/>
          <w:color w:val="000000" w:themeColor="text1"/>
          <w:sz w:val="44"/>
          <w:szCs w:val="44"/>
          <w14:textFill>
            <w14:solidFill>
              <w14:schemeClr w14:val="tx1"/>
            </w14:solidFill>
          </w14:textFill>
        </w:rPr>
        <w:t>科技合作项目</w:t>
      </w:r>
    </w:p>
    <w:p w14:paraId="73769F5D">
      <w:pPr>
        <w:shd w:val="clear"/>
        <w:spacing w:after="157" w:afterLines="50" w:line="560" w:lineRule="exact"/>
        <w:jc w:val="center"/>
        <w:rPr>
          <w:rFonts w:ascii="Times New Roman" w:hAnsi="Times New Roman" w:eastAsia="方正小标宋简体" w:cs="Times New Roman"/>
          <w:color w:val="000000" w:themeColor="text1"/>
          <w:sz w:val="44"/>
          <w:szCs w:val="44"/>
          <w14:textFill>
            <w14:solidFill>
              <w14:schemeClr w14:val="tx1"/>
            </w14:solidFill>
          </w14:textFill>
        </w:rPr>
      </w:pPr>
      <w:r>
        <w:rPr>
          <w:rFonts w:ascii="Times New Roman" w:hAnsi="Times New Roman" w:eastAsia="方正小标宋简体" w:cs="Times New Roman"/>
          <w:color w:val="000000" w:themeColor="text1"/>
          <w:sz w:val="44"/>
          <w:szCs w:val="44"/>
          <w14:textFill>
            <w14:solidFill>
              <w14:schemeClr w14:val="tx1"/>
            </w14:solidFill>
          </w14:textFill>
        </w:rPr>
        <w:t>指南建议信息表</w:t>
      </w:r>
      <w:bookmarkEnd w:id="0"/>
    </w:p>
    <w:tbl>
      <w:tblPr>
        <w:tblStyle w:val="6"/>
        <w:tblpPr w:leftFromText="180" w:rightFromText="180" w:vertAnchor="text" w:horzAnchor="page" w:tblpX="1183" w:tblpY="226"/>
        <w:tblOverlap w:val="never"/>
        <w:tblW w:w="9903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655"/>
        <w:gridCol w:w="1559"/>
        <w:gridCol w:w="1915"/>
        <w:gridCol w:w="589"/>
        <w:gridCol w:w="1004"/>
        <w:gridCol w:w="3181"/>
      </w:tblGrid>
      <w:tr w14:paraId="63C1947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8" w:hRule="atLeast"/>
        </w:trPr>
        <w:tc>
          <w:tcPr>
            <w:tcW w:w="9903" w:type="dxa"/>
            <w:gridSpan w:val="6"/>
            <w:tcBorders>
              <w:top w:val="nil"/>
              <w:left w:val="nil"/>
              <w:right w:val="nil"/>
            </w:tcBorders>
            <w:vAlign w:val="bottom"/>
          </w:tcPr>
          <w:p w14:paraId="1E48F827">
            <w:pPr>
              <w:keepNext w:val="0"/>
              <w:keepLines w:val="0"/>
              <w:pageBreakBefore w:val="0"/>
              <w:widowControl/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both"/>
              <w:textAlignment w:val="center"/>
              <w:rPr>
                <w:rFonts w:ascii="Times New Roman" w:hAnsi="Times New Roman" w:eastAsia="仿宋" w:cs="Times New Roman"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楷体_GB2312" w:hAnsi="楷体_GB2312" w:eastAsia="楷体_GB2312" w:cs="楷体_GB2312"/>
                <w:color w:val="000000" w:themeColor="text1"/>
                <w:kern w:val="0"/>
                <w:sz w:val="28"/>
                <w:szCs w:val="28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指南建议单位（盖章）：</w:t>
            </w:r>
          </w:p>
        </w:tc>
      </w:tr>
      <w:tr w14:paraId="53F27CA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8" w:hRule="atLeast"/>
        </w:trPr>
        <w:tc>
          <w:tcPr>
            <w:tcW w:w="1655" w:type="dxa"/>
            <w:vAlign w:val="center"/>
          </w:tcPr>
          <w:p w14:paraId="7D600632">
            <w:pPr>
              <w:keepNext w:val="0"/>
              <w:keepLines w:val="0"/>
              <w:pageBreakBefore w:val="0"/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tLeast"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sz w:val="32"/>
                <w:szCs w:val="32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黑体" w:cs="Times New Roman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项目名称</w:t>
            </w:r>
          </w:p>
        </w:tc>
        <w:tc>
          <w:tcPr>
            <w:tcW w:w="8248" w:type="dxa"/>
            <w:gridSpan w:val="5"/>
            <w:vAlign w:val="center"/>
          </w:tcPr>
          <w:p w14:paraId="6B3199D9">
            <w:pPr>
              <w:keepNext w:val="0"/>
              <w:keepLines w:val="0"/>
              <w:pageBreakBefore w:val="0"/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rPr>
                <w:rFonts w:ascii="Times New Roman" w:hAnsi="Times New Roman" w:eastAsia="仿宋" w:cs="Times New Roman"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0DE95C0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1655" w:type="dxa"/>
            <w:vAlign w:val="center"/>
          </w:tcPr>
          <w:p w14:paraId="574011E6">
            <w:pPr>
              <w:keepNext w:val="0"/>
              <w:keepLines w:val="0"/>
              <w:pageBreakBefore w:val="0"/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tLeast"/>
              <w:jc w:val="center"/>
              <w:rPr>
                <w:rFonts w:hint="default" w:ascii="Times New Roman" w:hAnsi="Times New Roman" w:eastAsia="黑体" w:cs="Times New Roman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黑体" w:cs="Times New Roman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产业领域</w:t>
            </w:r>
          </w:p>
        </w:tc>
        <w:tc>
          <w:tcPr>
            <w:tcW w:w="8248" w:type="dxa"/>
            <w:gridSpan w:val="5"/>
            <w:vAlign w:val="center"/>
          </w:tcPr>
          <w:p w14:paraId="11214B5B">
            <w:pPr>
              <w:keepNext w:val="0"/>
              <w:keepLines w:val="0"/>
              <w:pageBreakBefore w:val="0"/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rPr>
                <w:rFonts w:hint="eastAsia" w:ascii="Times New Roman" w:hAnsi="Times New Roman" w:eastAsia="仿宋_GB2312" w:cs="仿宋_GB2312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 w:cs="仿宋_GB2312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□钢铁      □石油化工  □有色金属 □人工智能  □集成电路</w:t>
            </w:r>
          </w:p>
          <w:p w14:paraId="05CB57C5">
            <w:pPr>
              <w:keepNext w:val="0"/>
              <w:keepLines w:val="0"/>
              <w:pageBreakBefore w:val="0"/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rPr>
                <w:rFonts w:hint="eastAsia" w:ascii="Times New Roman" w:hAnsi="Times New Roman" w:eastAsia="仿宋_GB2312" w:cs="仿宋_GB2312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 w:cs="仿宋_GB2312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 xml:space="preserve">□工业母机 □新材料   □新能源  □低空经济 □现代海洋    □生物医药  □生物育种  □盐碱地综合利用  </w:t>
            </w:r>
          </w:p>
          <w:p w14:paraId="3C3AFF9E">
            <w:pPr>
              <w:keepNext w:val="0"/>
              <w:keepLines w:val="0"/>
              <w:pageBreakBefore w:val="0"/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rPr>
                <w:rFonts w:ascii="Times New Roman" w:hAnsi="Times New Roman" w:eastAsia="仿宋_GB2312" w:cs="Times New Roman"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 w:cs="仿宋_GB2312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 xml:space="preserve">□其他（请注明：         ） </w:t>
            </w:r>
          </w:p>
        </w:tc>
      </w:tr>
      <w:tr w14:paraId="60085A4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4" w:hRule="atLeast"/>
        </w:trPr>
        <w:tc>
          <w:tcPr>
            <w:tcW w:w="1655" w:type="dxa"/>
            <w:vAlign w:val="center"/>
          </w:tcPr>
          <w:p w14:paraId="4C76A3F5">
            <w:pPr>
              <w:shd w:val="clear"/>
              <w:spacing w:line="560" w:lineRule="exact"/>
              <w:jc w:val="center"/>
              <w:rPr>
                <w:rFonts w:hint="default" w:ascii="Times New Roman" w:hAnsi="Times New Roman" w:eastAsia="黑体" w:cs="Times New Roman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黑体" w:cs="Times New Roman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牵头单位</w:t>
            </w:r>
          </w:p>
        </w:tc>
        <w:tc>
          <w:tcPr>
            <w:tcW w:w="8248" w:type="dxa"/>
            <w:gridSpan w:val="5"/>
            <w:vAlign w:val="center"/>
          </w:tcPr>
          <w:p w14:paraId="57BF17B1">
            <w:pPr>
              <w:shd w:val="clear"/>
              <w:spacing w:line="560" w:lineRule="exact"/>
              <w:rPr>
                <w:rFonts w:hint="eastAsia" w:ascii="Times New Roman" w:hAnsi="Times New Roman" w:eastAsia="仿宋_GB2312" w:cs="Times New Roman"/>
                <w:color w:val="000000" w:themeColor="text1"/>
                <w:sz w:val="28"/>
                <w:szCs w:val="28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2E332A5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1" w:hRule="atLeast"/>
        </w:trPr>
        <w:tc>
          <w:tcPr>
            <w:tcW w:w="1655" w:type="dxa"/>
            <w:vAlign w:val="center"/>
          </w:tcPr>
          <w:p w14:paraId="3CD658D6">
            <w:pPr>
              <w:shd w:val="clear"/>
              <w:spacing w:line="560" w:lineRule="exact"/>
              <w:jc w:val="center"/>
              <w:rPr>
                <w:rFonts w:hint="eastAsia" w:ascii="Times New Roman" w:hAnsi="Times New Roman" w:eastAsia="黑体" w:cs="Times New Roman"/>
                <w:color w:val="000000" w:themeColor="text1"/>
                <w:sz w:val="28"/>
                <w:szCs w:val="28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黑体" w:cs="Times New Roman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合作单位</w:t>
            </w:r>
          </w:p>
        </w:tc>
        <w:tc>
          <w:tcPr>
            <w:tcW w:w="8248" w:type="dxa"/>
            <w:gridSpan w:val="5"/>
            <w:vAlign w:val="center"/>
          </w:tcPr>
          <w:p w14:paraId="5320FC39">
            <w:pPr>
              <w:keepNext w:val="0"/>
              <w:keepLines w:val="0"/>
              <w:pageBreakBefore w:val="0"/>
              <w:widowControl w:val="0"/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textAlignment w:val="auto"/>
              <w:rPr>
                <w:rFonts w:hint="default" w:ascii="Times New Roman" w:hAnsi="Times New Roman" w:eastAsia="仿宋_GB2312" w:cs="Times New Roman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7440393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43" w:hRule="atLeast"/>
        </w:trPr>
        <w:tc>
          <w:tcPr>
            <w:tcW w:w="1655" w:type="dxa"/>
            <w:vAlign w:val="center"/>
          </w:tcPr>
          <w:p w14:paraId="257139F7">
            <w:pPr>
              <w:shd w:val="clear"/>
              <w:spacing w:line="560" w:lineRule="exact"/>
              <w:jc w:val="center"/>
              <w:rPr>
                <w:rFonts w:ascii="Times New Roman" w:hAnsi="Times New Roman" w:eastAsia="黑体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eastAsia="黑体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项目概述</w:t>
            </w:r>
          </w:p>
        </w:tc>
        <w:tc>
          <w:tcPr>
            <w:tcW w:w="8248" w:type="dxa"/>
            <w:gridSpan w:val="5"/>
          </w:tcPr>
          <w:p w14:paraId="7DC95BF0">
            <w:pPr>
              <w:shd w:val="clear"/>
              <w:snapToGrid w:val="0"/>
              <w:rPr>
                <w:rFonts w:ascii="Times New Roman" w:hAnsi="Times New Roman" w:eastAsia="楷体" w:cs="Times New Roman"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eastAsia="楷体" w:cs="Times New Roman"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  <w:t>简要说明项目实施的必要性、主要</w:t>
            </w:r>
            <w:r>
              <w:rPr>
                <w:rFonts w:hint="eastAsia" w:ascii="Times New Roman" w:hAnsi="Times New Roman" w:eastAsia="楷体" w:cs="Times New Roman"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  <w:t>合作</w:t>
            </w:r>
            <w:r>
              <w:rPr>
                <w:rFonts w:ascii="Times New Roman" w:hAnsi="Times New Roman" w:eastAsia="楷体" w:cs="Times New Roman"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  <w:t>内容、</w:t>
            </w:r>
            <w:r>
              <w:rPr>
                <w:rFonts w:hint="eastAsia" w:ascii="Times New Roman" w:hAnsi="Times New Roman" w:eastAsia="楷体" w:cs="Times New Roman"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  <w:t>拟解决关键问题</w:t>
            </w:r>
            <w:r>
              <w:rPr>
                <w:rFonts w:hint="eastAsia" w:ascii="Times New Roman" w:hAnsi="Times New Roman" w:eastAsia="楷体" w:cs="Times New Roman"/>
                <w:color w:val="000000" w:themeColor="text1"/>
                <w:sz w:val="22"/>
                <w:szCs w:val="22"/>
                <w:lang w:eastAsia="zh-CN"/>
                <w14:textFill>
                  <w14:solidFill>
                    <w14:schemeClr w14:val="tx1"/>
                  </w14:solidFill>
                </w14:textFill>
              </w:rPr>
              <w:t>（</w:t>
            </w:r>
            <w:r>
              <w:rPr>
                <w:rFonts w:hint="eastAsia" w:ascii="Times New Roman" w:hAnsi="Times New Roman" w:eastAsia="楷体" w:cs="Times New Roman"/>
                <w:color w:val="000000" w:themeColor="text1"/>
                <w:sz w:val="22"/>
                <w:szCs w:val="22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技术</w:t>
            </w:r>
            <w:r>
              <w:rPr>
                <w:rFonts w:hint="eastAsia" w:ascii="Times New Roman" w:hAnsi="Times New Roman" w:eastAsia="楷体" w:cs="Times New Roman"/>
                <w:color w:val="000000" w:themeColor="text1"/>
                <w:sz w:val="22"/>
                <w:szCs w:val="22"/>
                <w:lang w:eastAsia="zh-CN"/>
                <w14:textFill>
                  <w14:solidFill>
                    <w14:schemeClr w14:val="tx1"/>
                  </w14:solidFill>
                </w14:textFill>
              </w:rPr>
              <w:t>）、</w:t>
            </w:r>
            <w:r>
              <w:rPr>
                <w:rFonts w:hint="eastAsia" w:ascii="Times New Roman" w:hAnsi="Times New Roman" w:eastAsia="楷体" w:cs="Times New Roman"/>
                <w:color w:val="000000" w:themeColor="text1"/>
                <w:sz w:val="22"/>
                <w:szCs w:val="22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对山东省相关行业或产业重大影响和作用、</w:t>
            </w:r>
            <w:r>
              <w:rPr>
                <w:rFonts w:ascii="Times New Roman" w:hAnsi="Times New Roman" w:eastAsia="楷体" w:cs="Times New Roman"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  <w:t>预期</w:t>
            </w:r>
            <w:r>
              <w:rPr>
                <w:rFonts w:hint="eastAsia" w:ascii="Times New Roman" w:hAnsi="Times New Roman" w:eastAsia="楷体" w:cs="Times New Roman"/>
                <w:color w:val="000000" w:themeColor="text1"/>
                <w:sz w:val="22"/>
                <w:szCs w:val="22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经济效益及</w:t>
            </w:r>
            <w:r>
              <w:rPr>
                <w:rFonts w:ascii="Times New Roman" w:hAnsi="Times New Roman" w:eastAsia="楷体" w:cs="Times New Roman"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  <w:t>成效目标</w:t>
            </w:r>
            <w:r>
              <w:rPr>
                <w:rFonts w:hint="eastAsia" w:ascii="Times New Roman" w:hAnsi="Times New Roman" w:eastAsia="楷体" w:cs="Times New Roman"/>
                <w:color w:val="000000" w:themeColor="text1"/>
                <w:sz w:val="22"/>
                <w:szCs w:val="22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等</w:t>
            </w:r>
            <w:r>
              <w:rPr>
                <w:rFonts w:ascii="Times New Roman" w:hAnsi="Times New Roman" w:eastAsia="楷体" w:cs="Times New Roman"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  <w:t>（1</w:t>
            </w:r>
            <w:r>
              <w:rPr>
                <w:rFonts w:hint="eastAsia" w:ascii="Times New Roman" w:hAnsi="Times New Roman" w:eastAsia="楷体" w:cs="Times New Roman"/>
                <w:color w:val="000000" w:themeColor="text1"/>
                <w:sz w:val="22"/>
                <w:szCs w:val="22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200</w:t>
            </w:r>
            <w:r>
              <w:rPr>
                <w:rFonts w:ascii="Times New Roman" w:hAnsi="Times New Roman" w:eastAsia="楷体" w:cs="Times New Roman"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  <w:t>字以内）</w:t>
            </w:r>
          </w:p>
          <w:p w14:paraId="6E318E98">
            <w:pPr>
              <w:shd w:val="clear"/>
              <w:snapToGrid w:val="0"/>
              <w:rPr>
                <w:rFonts w:ascii="Times New Roman" w:hAnsi="Times New Roman" w:eastAsia="楷体" w:cs="Times New Roman"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</w:p>
          <w:p w14:paraId="4110ECC5">
            <w:pPr>
              <w:shd w:val="clear"/>
              <w:snapToGrid w:val="0"/>
              <w:rPr>
                <w:rFonts w:ascii="Times New Roman" w:hAnsi="Times New Roman" w:eastAsia="楷体" w:cs="Times New Roman"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</w:p>
          <w:p w14:paraId="0022AEB9">
            <w:pPr>
              <w:shd w:val="clear"/>
              <w:snapToGrid w:val="0"/>
              <w:rPr>
                <w:rFonts w:ascii="Times New Roman" w:hAnsi="Times New Roman" w:eastAsia="楷体" w:cs="Times New Roman"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</w:p>
          <w:p w14:paraId="2DC1DD31">
            <w:pPr>
              <w:shd w:val="clear"/>
              <w:snapToGrid w:val="0"/>
              <w:rPr>
                <w:rFonts w:ascii="Times New Roman" w:hAnsi="Times New Roman" w:eastAsia="楷体" w:cs="Times New Roman"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</w:p>
          <w:p w14:paraId="35164CAA">
            <w:pPr>
              <w:shd w:val="clear"/>
              <w:snapToGrid w:val="0"/>
              <w:rPr>
                <w:rFonts w:ascii="Times New Roman" w:hAnsi="Times New Roman" w:eastAsia="楷体" w:cs="Times New Roman"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</w:p>
          <w:p w14:paraId="20389861">
            <w:pPr>
              <w:shd w:val="clear"/>
              <w:snapToGrid w:val="0"/>
              <w:rPr>
                <w:rFonts w:ascii="Times New Roman" w:hAnsi="Times New Roman" w:eastAsia="楷体" w:cs="Times New Roman"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</w:p>
          <w:p w14:paraId="2E050EDE">
            <w:pPr>
              <w:shd w:val="clear"/>
              <w:snapToGrid w:val="0"/>
              <w:rPr>
                <w:rFonts w:ascii="Times New Roman" w:hAnsi="Times New Roman" w:eastAsia="楷体" w:cs="Times New Roman"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</w:p>
          <w:p w14:paraId="6BC9849E">
            <w:pPr>
              <w:shd w:val="clear"/>
              <w:snapToGrid w:val="0"/>
              <w:rPr>
                <w:rFonts w:ascii="Times New Roman" w:hAnsi="Times New Roman" w:eastAsia="楷体" w:cs="Times New Roman"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</w:p>
          <w:p w14:paraId="6B0140EC">
            <w:pPr>
              <w:shd w:val="clear"/>
              <w:snapToGrid w:val="0"/>
              <w:rPr>
                <w:rFonts w:ascii="Times New Roman" w:hAnsi="Times New Roman" w:eastAsia="楷体" w:cs="Times New Roman"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</w:p>
          <w:p w14:paraId="66DE47B7">
            <w:pPr>
              <w:shd w:val="clear"/>
              <w:snapToGrid w:val="0"/>
              <w:rPr>
                <w:rFonts w:ascii="Times New Roman" w:hAnsi="Times New Roman" w:eastAsia="楷体" w:cs="Times New Roman"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</w:p>
          <w:p w14:paraId="126D7B0F">
            <w:pPr>
              <w:shd w:val="clear"/>
              <w:snapToGrid w:val="0"/>
              <w:rPr>
                <w:rFonts w:ascii="Times New Roman" w:hAnsi="Times New Roman" w:eastAsia="楷体" w:cs="Times New Roman"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</w:p>
          <w:p w14:paraId="5C6E6C9D">
            <w:pPr>
              <w:shd w:val="clear"/>
              <w:snapToGrid w:val="0"/>
              <w:rPr>
                <w:rFonts w:ascii="Times New Roman" w:hAnsi="Times New Roman" w:eastAsia="楷体" w:cs="Times New Roman"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</w:p>
          <w:p w14:paraId="2A2D7CE6">
            <w:pPr>
              <w:shd w:val="clear"/>
              <w:snapToGrid w:val="0"/>
              <w:rPr>
                <w:rFonts w:ascii="Times New Roman" w:hAnsi="Times New Roman" w:eastAsia="楷体" w:cs="Times New Roman"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3DDD28E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655" w:type="dxa"/>
            <w:vMerge w:val="restart"/>
            <w:vAlign w:val="center"/>
          </w:tcPr>
          <w:p w14:paraId="71D8302E">
            <w:pPr>
              <w:shd w:val="clear"/>
              <w:snapToGrid w:val="0"/>
              <w:jc w:val="center"/>
              <w:rPr>
                <w:rFonts w:ascii="Times New Roman" w:hAnsi="Times New Roman" w:eastAsia="黑体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eastAsia="黑体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项目实施</w:t>
            </w:r>
          </w:p>
          <w:p w14:paraId="2DD0E42D">
            <w:pPr>
              <w:shd w:val="clear"/>
              <w:snapToGrid w:val="0"/>
              <w:jc w:val="center"/>
              <w:rPr>
                <w:rFonts w:ascii="Times New Roman" w:hAnsi="Times New Roman" w:eastAsia="仿宋_GB2312" w:cs="Times New Roman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eastAsia="黑体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投入计划</w:t>
            </w:r>
          </w:p>
        </w:tc>
        <w:tc>
          <w:tcPr>
            <w:tcW w:w="4063" w:type="dxa"/>
            <w:gridSpan w:val="3"/>
            <w:vAlign w:val="center"/>
          </w:tcPr>
          <w:p w14:paraId="03202F53">
            <w:pPr>
              <w:shd w:val="clear"/>
              <w:tabs>
                <w:tab w:val="left" w:pos="4154"/>
              </w:tabs>
              <w:snapToGrid w:val="0"/>
              <w:jc w:val="center"/>
              <w:rPr>
                <w:rFonts w:hint="eastAsia" w:ascii="Times New Roman" w:hAnsi="Times New Roman" w:eastAsia="黑体" w:cs="Times New Roman"/>
                <w:color w:val="000000" w:themeColor="text1"/>
                <w:sz w:val="28"/>
                <w:szCs w:val="28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eastAsia="黑体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项目计划总投入</w:t>
            </w:r>
            <w:r>
              <w:rPr>
                <w:rFonts w:hint="eastAsia" w:ascii="Times New Roman" w:hAnsi="Times New Roman" w:eastAsia="黑体" w:cs="Times New Roman"/>
                <w:color w:val="000000" w:themeColor="text1"/>
                <w:sz w:val="28"/>
                <w:szCs w:val="28"/>
                <w:lang w:eastAsia="zh-CN"/>
                <w14:textFill>
                  <w14:solidFill>
                    <w14:schemeClr w14:val="tx1"/>
                  </w14:solidFill>
                </w14:textFill>
              </w:rPr>
              <w:t>（</w:t>
            </w:r>
            <w:r>
              <w:rPr>
                <w:rFonts w:ascii="Times New Roman" w:hAnsi="Times New Roman" w:eastAsia="黑体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万元</w:t>
            </w:r>
            <w:r>
              <w:rPr>
                <w:rFonts w:hint="eastAsia" w:ascii="Times New Roman" w:hAnsi="Times New Roman" w:eastAsia="黑体" w:cs="Times New Roman"/>
                <w:color w:val="000000" w:themeColor="text1"/>
                <w:sz w:val="28"/>
                <w:szCs w:val="28"/>
                <w:lang w:eastAsia="zh-CN"/>
                <w14:textFill>
                  <w14:solidFill>
                    <w14:schemeClr w14:val="tx1"/>
                  </w14:solidFill>
                </w14:textFill>
              </w:rPr>
              <w:t>）</w:t>
            </w:r>
          </w:p>
        </w:tc>
        <w:tc>
          <w:tcPr>
            <w:tcW w:w="4185" w:type="dxa"/>
            <w:gridSpan w:val="2"/>
            <w:vAlign w:val="center"/>
          </w:tcPr>
          <w:p w14:paraId="760B5AAE">
            <w:pPr>
              <w:shd w:val="clear"/>
              <w:snapToGrid w:val="0"/>
              <w:jc w:val="center"/>
              <w:rPr>
                <w:rFonts w:ascii="Times New Roman" w:hAnsi="Times New Roman" w:eastAsia="黑体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06323F9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655" w:type="dxa"/>
            <w:vMerge w:val="continue"/>
            <w:vAlign w:val="center"/>
          </w:tcPr>
          <w:p w14:paraId="1DFEE8D2">
            <w:pPr>
              <w:shd w:val="clear"/>
              <w:snapToGrid w:val="0"/>
              <w:jc w:val="center"/>
              <w:rPr>
                <w:rFonts w:ascii="Times New Roman" w:hAnsi="Times New Roman" w:eastAsia="仿宋_GB2312" w:cs="Times New Roman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4063" w:type="dxa"/>
            <w:gridSpan w:val="3"/>
            <w:vAlign w:val="center"/>
          </w:tcPr>
          <w:p w14:paraId="0D6FD191">
            <w:pPr>
              <w:shd w:val="clear"/>
              <w:snapToGrid w:val="0"/>
              <w:jc w:val="center"/>
              <w:rPr>
                <w:rFonts w:ascii="Times New Roman" w:hAnsi="Times New Roman" w:eastAsia="黑体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eastAsia="黑体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资金支持强度建议</w:t>
            </w:r>
            <w:r>
              <w:rPr>
                <w:rFonts w:hint="eastAsia" w:ascii="Times New Roman" w:hAnsi="Times New Roman" w:eastAsia="黑体" w:cs="Times New Roman"/>
                <w:color w:val="000000" w:themeColor="text1"/>
                <w:sz w:val="28"/>
                <w:szCs w:val="28"/>
                <w:lang w:eastAsia="zh-CN"/>
                <w14:textFill>
                  <w14:solidFill>
                    <w14:schemeClr w14:val="tx1"/>
                  </w14:solidFill>
                </w14:textFill>
              </w:rPr>
              <w:t>（</w:t>
            </w:r>
            <w:r>
              <w:rPr>
                <w:rFonts w:ascii="Times New Roman" w:hAnsi="Times New Roman" w:eastAsia="黑体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万元</w:t>
            </w:r>
            <w:r>
              <w:rPr>
                <w:rFonts w:hint="eastAsia" w:ascii="Times New Roman" w:hAnsi="Times New Roman" w:eastAsia="黑体" w:cs="Times New Roman"/>
                <w:color w:val="000000" w:themeColor="text1"/>
                <w:sz w:val="28"/>
                <w:szCs w:val="28"/>
                <w:lang w:eastAsia="zh-CN"/>
                <w14:textFill>
                  <w14:solidFill>
                    <w14:schemeClr w14:val="tx1"/>
                  </w14:solidFill>
                </w14:textFill>
              </w:rPr>
              <w:t>）</w:t>
            </w:r>
          </w:p>
        </w:tc>
        <w:tc>
          <w:tcPr>
            <w:tcW w:w="4185" w:type="dxa"/>
            <w:gridSpan w:val="2"/>
            <w:vAlign w:val="center"/>
          </w:tcPr>
          <w:p w14:paraId="67FF5911">
            <w:pPr>
              <w:shd w:val="clear"/>
              <w:snapToGrid w:val="0"/>
              <w:jc w:val="center"/>
              <w:rPr>
                <w:rFonts w:ascii="Times New Roman" w:hAnsi="Times New Roman" w:eastAsia="黑体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29340D9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655" w:type="dxa"/>
            <w:vMerge w:val="restart"/>
            <w:vAlign w:val="center"/>
          </w:tcPr>
          <w:p w14:paraId="6C9086FF">
            <w:pPr>
              <w:shd w:val="clear"/>
              <w:snapToGrid w:val="0"/>
              <w:jc w:val="center"/>
              <w:rPr>
                <w:rFonts w:hint="default" w:ascii="Times New Roman" w:hAnsi="Times New Roman" w:eastAsia="黑体" w:cs="Times New Roman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黑体" w:cs="Times New Roman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联系方式</w:t>
            </w:r>
          </w:p>
        </w:tc>
        <w:tc>
          <w:tcPr>
            <w:tcW w:w="1559" w:type="dxa"/>
            <w:vAlign w:val="center"/>
          </w:tcPr>
          <w:p w14:paraId="14EE6000">
            <w:pPr>
              <w:shd w:val="clear"/>
              <w:snapToGrid w:val="0"/>
              <w:jc w:val="center"/>
              <w:rPr>
                <w:rFonts w:hint="default" w:ascii="Times New Roman" w:hAnsi="Times New Roman" w:eastAsia="黑体" w:cs="Times New Roman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黑体" w:cs="Times New Roman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联系人</w:t>
            </w:r>
          </w:p>
        </w:tc>
        <w:tc>
          <w:tcPr>
            <w:tcW w:w="6689" w:type="dxa"/>
            <w:gridSpan w:val="4"/>
            <w:vAlign w:val="center"/>
          </w:tcPr>
          <w:p w14:paraId="776E766C">
            <w:pPr>
              <w:shd w:val="clear"/>
              <w:snapToGrid w:val="0"/>
              <w:jc w:val="left"/>
              <w:rPr>
                <w:rFonts w:ascii="Times New Roman" w:hAnsi="Times New Roman" w:eastAsia="黑体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59C4FCD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75" w:hRule="atLeast"/>
        </w:trPr>
        <w:tc>
          <w:tcPr>
            <w:tcW w:w="1655" w:type="dxa"/>
            <w:vMerge w:val="continue"/>
            <w:vAlign w:val="center"/>
          </w:tcPr>
          <w:p w14:paraId="731B1756">
            <w:pPr>
              <w:shd w:val="clear"/>
              <w:snapToGrid w:val="0"/>
              <w:jc w:val="center"/>
              <w:rPr>
                <w:rFonts w:ascii="Times New Roman" w:hAnsi="Times New Roman" w:eastAsia="黑体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559" w:type="dxa"/>
            <w:vAlign w:val="center"/>
          </w:tcPr>
          <w:p w14:paraId="4298EAFC">
            <w:pPr>
              <w:shd w:val="clear"/>
              <w:snapToGrid w:val="0"/>
              <w:jc w:val="center"/>
              <w:rPr>
                <w:rFonts w:ascii="Times New Roman" w:hAnsi="Times New Roman" w:eastAsia="黑体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eastAsia="黑体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联系电话</w:t>
            </w:r>
          </w:p>
        </w:tc>
        <w:tc>
          <w:tcPr>
            <w:tcW w:w="1915" w:type="dxa"/>
            <w:vAlign w:val="center"/>
          </w:tcPr>
          <w:p w14:paraId="34CBDC65">
            <w:pPr>
              <w:shd w:val="clear"/>
              <w:snapToGrid w:val="0"/>
              <w:jc w:val="left"/>
              <w:rPr>
                <w:rFonts w:ascii="Times New Roman" w:hAnsi="Times New Roman" w:eastAsia="黑体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593" w:type="dxa"/>
            <w:gridSpan w:val="2"/>
            <w:vAlign w:val="center"/>
          </w:tcPr>
          <w:p w14:paraId="0B0E18E0">
            <w:pPr>
              <w:shd w:val="clear"/>
              <w:snapToGrid w:val="0"/>
              <w:jc w:val="center"/>
              <w:rPr>
                <w:rFonts w:hint="default" w:ascii="Times New Roman" w:hAnsi="Times New Roman" w:eastAsia="黑体" w:cs="Times New Roman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黑体" w:cs="Times New Roman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单位及职务/职称</w:t>
            </w:r>
          </w:p>
        </w:tc>
        <w:tc>
          <w:tcPr>
            <w:tcW w:w="3181" w:type="dxa"/>
            <w:vAlign w:val="center"/>
          </w:tcPr>
          <w:p w14:paraId="766FFF6D">
            <w:pPr>
              <w:shd w:val="clear"/>
              <w:snapToGrid w:val="0"/>
              <w:jc w:val="left"/>
              <w:rPr>
                <w:rFonts w:ascii="Times New Roman" w:hAnsi="Times New Roman" w:eastAsia="黑体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</w:tbl>
    <w:p w14:paraId="16FA7E73">
      <w:pPr>
        <w:shd w:val="clear"/>
        <w:spacing w:line="560" w:lineRule="exact"/>
        <w:jc w:val="center"/>
        <w:rPr>
          <w:rFonts w:ascii="Times New Roman" w:hAnsi="Times New Roman" w:eastAsia="方正小标宋简体" w:cs="Times New Roman"/>
          <w:color w:val="000000" w:themeColor="text1"/>
          <w:sz w:val="44"/>
          <w:szCs w:val="44"/>
          <w14:textFill>
            <w14:solidFill>
              <w14:schemeClr w14:val="tx1"/>
            </w14:solidFill>
          </w14:textFill>
        </w:rPr>
      </w:pPr>
      <w:r>
        <w:rPr>
          <w:rFonts w:ascii="Times New Roman" w:hAnsi="Times New Roman" w:eastAsia="方正小标宋简体" w:cs="Times New Roman"/>
          <w:color w:val="000000" w:themeColor="text1"/>
          <w:sz w:val="44"/>
          <w:szCs w:val="44"/>
          <w14:textFill>
            <w14:solidFill>
              <w14:schemeClr w14:val="tx1"/>
            </w14:solidFill>
          </w14:textFill>
        </w:rPr>
        <w:t>“XXXXX”项目指南建议说明报告</w:t>
      </w:r>
    </w:p>
    <w:p w14:paraId="6A181DCF">
      <w:pPr>
        <w:shd w:val="clear"/>
        <w:spacing w:line="560" w:lineRule="exact"/>
        <w:jc w:val="center"/>
        <w:rPr>
          <w:rFonts w:hint="eastAsia" w:ascii="楷体_GB2312" w:hAnsi="楷体_GB2312" w:eastAsia="楷体_GB2312" w:cs="楷体_GB2312"/>
          <w:color w:val="000000" w:themeColor="text1"/>
          <w:sz w:val="32"/>
          <w:szCs w:val="40"/>
          <w14:textFill>
            <w14:solidFill>
              <w14:schemeClr w14:val="tx1"/>
            </w14:solidFill>
          </w14:textFill>
        </w:rPr>
      </w:pPr>
      <w:r>
        <w:rPr>
          <w:rFonts w:hint="eastAsia" w:ascii="楷体_GB2312" w:hAnsi="楷体_GB2312" w:eastAsia="楷体_GB2312" w:cs="楷体_GB2312"/>
          <w:color w:val="000000" w:themeColor="text1"/>
          <w:sz w:val="32"/>
          <w:szCs w:val="40"/>
          <w14:textFill>
            <w14:solidFill>
              <w14:schemeClr w14:val="tx1"/>
            </w14:solidFill>
          </w14:textFill>
        </w:rPr>
        <w:t>（参考提纲）</w:t>
      </w:r>
    </w:p>
    <w:p w14:paraId="43BD41AC">
      <w:pPr>
        <w:shd w:val="clear"/>
        <w:spacing w:line="560" w:lineRule="exact"/>
        <w:ind w:firstLine="640" w:firstLineChars="200"/>
        <w:rPr>
          <w:rFonts w:hint="eastAsia" w:ascii="Times New Roman" w:hAnsi="Times New Roman" w:eastAsia="黑体" w:cs="Times New Roman"/>
          <w:color w:val="000000" w:themeColor="text1"/>
          <w:sz w:val="32"/>
          <w:szCs w:val="40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黑体" w:cs="Times New Roman"/>
          <w:color w:val="000000" w:themeColor="text1"/>
          <w:sz w:val="32"/>
          <w:szCs w:val="40"/>
          <w:lang w:eastAsia="zh-CN"/>
          <w14:textFill>
            <w14:solidFill>
              <w14:schemeClr w14:val="tx1"/>
            </w14:solidFill>
          </w14:textFill>
        </w:rPr>
        <w:t>一、背景意义</w:t>
      </w:r>
    </w:p>
    <w:p w14:paraId="508D7873">
      <w:pPr>
        <w:numPr>
          <w:ilvl w:val="0"/>
          <w:numId w:val="0"/>
        </w:numPr>
        <w:shd w:val="clear"/>
        <w:spacing w:line="560" w:lineRule="exact"/>
        <w:ind w:firstLine="640" w:firstLineChars="200"/>
        <w:rPr>
          <w:rFonts w:hint="eastAsia" w:ascii="Times New Roman" w:hAnsi="Times New Roman" w:eastAsia="仿宋_GB2312" w:cs="Times New Roman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仿宋_GB2312" w:cs="Times New Roman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简述项目开展的必要性和重要性</w:t>
      </w:r>
      <w:r>
        <w:rPr>
          <w:rFonts w:hint="eastAsia" w:ascii="Times New Roman" w:hAnsi="Times New Roman" w:eastAsia="仿宋_GB2312" w:cs="Times New Roman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。</w:t>
      </w:r>
    </w:p>
    <w:p w14:paraId="79673212">
      <w:pPr>
        <w:shd w:val="clear"/>
        <w:spacing w:line="560" w:lineRule="exact"/>
        <w:ind w:firstLine="640" w:firstLineChars="200"/>
        <w:rPr>
          <w:rFonts w:ascii="Times New Roman" w:hAnsi="Times New Roman" w:eastAsia="仿宋" w:cs="Times New Roman"/>
          <w:color w:val="000000" w:themeColor="text1"/>
          <w:sz w:val="32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黑体" w:cs="Times New Roman"/>
          <w:color w:val="000000" w:themeColor="text1"/>
          <w:sz w:val="32"/>
          <w:szCs w:val="40"/>
          <w:lang w:eastAsia="zh-CN"/>
          <w14:textFill>
            <w14:solidFill>
              <w14:schemeClr w14:val="tx1"/>
            </w14:solidFill>
          </w14:textFill>
        </w:rPr>
        <w:t>二</w:t>
      </w:r>
      <w:r>
        <w:rPr>
          <w:rFonts w:ascii="Times New Roman" w:hAnsi="Times New Roman" w:eastAsia="黑体" w:cs="Times New Roman"/>
          <w:color w:val="000000" w:themeColor="text1"/>
          <w:sz w:val="32"/>
          <w:szCs w:val="40"/>
          <w14:textFill>
            <w14:solidFill>
              <w14:schemeClr w14:val="tx1"/>
            </w14:solidFill>
          </w14:textFill>
        </w:rPr>
        <w:t>、项目概述</w:t>
      </w:r>
    </w:p>
    <w:p w14:paraId="42EA496F">
      <w:pPr>
        <w:shd w:val="clear"/>
        <w:spacing w:line="560" w:lineRule="exact"/>
        <w:ind w:firstLine="640" w:firstLineChars="200"/>
        <w:rPr>
          <w:rFonts w:hint="eastAsia" w:ascii="Times New Roman" w:hAnsi="Times New Roman" w:eastAsia="仿宋_GB2312" w:cs="Times New Roman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ascii="Times New Roman" w:hAnsi="Times New Roman" w:eastAsia="仿宋_GB2312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简述项目概况，包括国内外发展现状、项目目标、主要</w:t>
      </w:r>
      <w:r>
        <w:rPr>
          <w:rFonts w:hint="eastAsia" w:ascii="Times New Roman" w:hAnsi="Times New Roman" w:eastAsia="仿宋_GB2312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研究</w:t>
      </w:r>
      <w:r>
        <w:rPr>
          <w:rFonts w:ascii="Times New Roman" w:hAnsi="Times New Roman" w:eastAsia="仿宋_GB2312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内容、</w:t>
      </w:r>
      <w:r>
        <w:rPr>
          <w:rFonts w:hint="eastAsia" w:ascii="Times New Roman" w:hAnsi="Times New Roman" w:eastAsia="仿宋_GB2312" w:cs="Times New Roman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预期成效</w:t>
      </w:r>
      <w:r>
        <w:rPr>
          <w:rFonts w:ascii="Times New Roman" w:hAnsi="Times New Roman" w:eastAsia="仿宋_GB2312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等。</w:t>
      </w:r>
      <w:r>
        <w:rPr>
          <w:rFonts w:hint="eastAsia" w:ascii="Times New Roman" w:hAnsi="Times New Roman" w:eastAsia="仿宋_GB2312" w:cs="Times New Roman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 xml:space="preserve"> </w:t>
      </w:r>
    </w:p>
    <w:p w14:paraId="180B9756">
      <w:pPr>
        <w:shd w:val="clear"/>
        <w:spacing w:line="560" w:lineRule="exact"/>
        <w:ind w:firstLine="640" w:firstLineChars="200"/>
        <w:rPr>
          <w:rFonts w:ascii="Times New Roman" w:hAnsi="Times New Roman" w:eastAsia="楷体_GB2312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ascii="Times New Roman" w:hAnsi="Times New Roman" w:eastAsia="楷体_GB2312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（一）国内外发展现状与差距分析</w:t>
      </w:r>
    </w:p>
    <w:p w14:paraId="31E68D92">
      <w:pPr>
        <w:shd w:val="clear"/>
        <w:spacing w:line="560" w:lineRule="exact"/>
        <w:ind w:firstLine="643" w:firstLineChars="200"/>
        <w:rPr>
          <w:rFonts w:ascii="Times New Roman" w:hAnsi="Times New Roman" w:eastAsia="仿宋_GB2312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ascii="Times New Roman" w:hAnsi="Times New Roman" w:eastAsia="仿宋_GB2312" w:cs="Times New Roman"/>
          <w:b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1.发展现状</w:t>
      </w:r>
    </w:p>
    <w:p w14:paraId="331C41C9">
      <w:pPr>
        <w:shd w:val="clear"/>
        <w:spacing w:line="560" w:lineRule="exact"/>
        <w:ind w:firstLine="643" w:firstLineChars="200"/>
        <w:rPr>
          <w:rFonts w:ascii="Times New Roman" w:hAnsi="Times New Roman" w:eastAsia="仿宋_GB2312" w:cs="Times New Roman"/>
          <w:b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ascii="Times New Roman" w:hAnsi="Times New Roman" w:eastAsia="仿宋_GB2312" w:cs="Times New Roman"/>
          <w:b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2.主要差距</w:t>
      </w:r>
    </w:p>
    <w:p w14:paraId="074349E4">
      <w:pPr>
        <w:shd w:val="clear"/>
        <w:spacing w:line="560" w:lineRule="exact"/>
        <w:ind w:firstLine="643" w:firstLineChars="200"/>
        <w:rPr>
          <w:rFonts w:ascii="Times New Roman" w:hAnsi="Times New Roman" w:eastAsia="仿宋_GB2312" w:cs="Times New Roman"/>
          <w:b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ascii="Times New Roman" w:hAnsi="Times New Roman" w:eastAsia="仿宋_GB2312" w:cs="Times New Roman"/>
          <w:b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3.实施意义</w:t>
      </w:r>
    </w:p>
    <w:p w14:paraId="05C1BD16">
      <w:pPr>
        <w:shd w:val="clear"/>
        <w:spacing w:line="560" w:lineRule="exact"/>
        <w:ind w:firstLine="640" w:firstLineChars="200"/>
        <w:rPr>
          <w:rFonts w:hint="eastAsia" w:ascii="Times New Roman" w:hAnsi="Times New Roman" w:eastAsia="楷体_GB2312" w:cs="Times New Roman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楷体_GB2312" w:cs="Times New Roman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（</w:t>
      </w:r>
      <w:r>
        <w:rPr>
          <w:rFonts w:hint="eastAsia" w:ascii="Times New Roman" w:hAnsi="Times New Roman" w:eastAsia="楷体_GB2312" w:cs="Times New Roman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二</w:t>
      </w:r>
      <w:r>
        <w:rPr>
          <w:rFonts w:hint="eastAsia" w:ascii="Times New Roman" w:hAnsi="Times New Roman" w:eastAsia="楷体_GB2312" w:cs="Times New Roman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）合作基础</w:t>
      </w:r>
    </w:p>
    <w:p w14:paraId="6081FFE1">
      <w:pPr>
        <w:shd w:val="clear"/>
        <w:spacing w:line="560" w:lineRule="exact"/>
        <w:ind w:firstLine="640" w:firstLineChars="200"/>
        <w:rPr>
          <w:rFonts w:hint="eastAsia" w:ascii="Times New Roman" w:hAnsi="Times New Roman" w:eastAsia="楷体_GB2312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楷体_GB2312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（</w:t>
      </w:r>
      <w:r>
        <w:rPr>
          <w:rFonts w:hint="eastAsia" w:ascii="Times New Roman" w:hAnsi="Times New Roman" w:eastAsia="楷体_GB2312" w:cs="Times New Roman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三</w:t>
      </w:r>
      <w:r>
        <w:rPr>
          <w:rFonts w:hint="eastAsia" w:ascii="Times New Roman" w:hAnsi="Times New Roman" w:eastAsia="楷体_GB2312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）主要研究内容</w:t>
      </w:r>
    </w:p>
    <w:p w14:paraId="1876E3C3">
      <w:pPr>
        <w:shd w:val="clear"/>
        <w:spacing w:line="560" w:lineRule="exact"/>
        <w:ind w:firstLine="640" w:firstLineChars="200"/>
        <w:rPr>
          <w:rFonts w:hint="eastAsia" w:ascii="Times New Roman" w:hAnsi="Times New Roman" w:eastAsia="楷体_GB2312" w:cs="Times New Roman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仿宋_GB2312" w:cs="Times New Roman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阐述省内外合作单位相关研究任务等。</w:t>
      </w:r>
    </w:p>
    <w:p w14:paraId="5D0640FF">
      <w:pPr>
        <w:shd w:val="clear"/>
        <w:spacing w:line="560" w:lineRule="exact"/>
        <w:ind w:firstLine="640" w:firstLineChars="200"/>
        <w:rPr>
          <w:rFonts w:ascii="Times New Roman" w:hAnsi="Times New Roman" w:eastAsia="楷体_GB2312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ascii="Times New Roman" w:hAnsi="Times New Roman" w:eastAsia="楷体_GB2312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（</w:t>
      </w:r>
      <w:r>
        <w:rPr>
          <w:rFonts w:hint="eastAsia" w:ascii="Times New Roman" w:hAnsi="Times New Roman" w:eastAsia="楷体_GB2312" w:cs="Times New Roman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四</w:t>
      </w:r>
      <w:r>
        <w:rPr>
          <w:rFonts w:ascii="Times New Roman" w:hAnsi="Times New Roman" w:eastAsia="楷体_GB2312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）项目目标</w:t>
      </w:r>
    </w:p>
    <w:p w14:paraId="23159351">
      <w:pPr>
        <w:shd w:val="clear"/>
        <w:spacing w:line="560" w:lineRule="exact"/>
        <w:rPr>
          <w:rFonts w:ascii="Times New Roman" w:hAnsi="Times New Roman" w:eastAsia="仿宋_GB2312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ascii="Times New Roman" w:hAnsi="Times New Roman" w:eastAsia="仿宋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 xml:space="preserve">    </w:t>
      </w:r>
      <w:r>
        <w:rPr>
          <w:rFonts w:ascii="Times New Roman" w:hAnsi="Times New Roman" w:eastAsia="仿宋_GB2312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提出项目可考核的研究目标。</w:t>
      </w:r>
    </w:p>
    <w:p w14:paraId="095EBD75">
      <w:pPr>
        <w:shd w:val="clear"/>
        <w:spacing w:line="560" w:lineRule="exact"/>
        <w:ind w:firstLine="643" w:firstLineChars="200"/>
        <w:rPr>
          <w:rFonts w:ascii="Times New Roman" w:hAnsi="Times New Roman" w:eastAsia="仿宋_GB2312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ascii="Times New Roman" w:hAnsi="Times New Roman" w:eastAsia="仿宋_GB2312" w:cs="Times New Roman"/>
          <w:b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1.技术指标</w:t>
      </w:r>
    </w:p>
    <w:p w14:paraId="6510ED48">
      <w:pPr>
        <w:shd w:val="clear"/>
        <w:spacing w:line="560" w:lineRule="exact"/>
        <w:rPr>
          <w:rFonts w:hint="eastAsia" w:ascii="Times New Roman" w:hAnsi="Times New Roman" w:eastAsia="仿宋_GB2312" w:cs="Times New Roman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</w:pPr>
      <w:r>
        <w:rPr>
          <w:rFonts w:ascii="Times New Roman" w:hAnsi="Times New Roman" w:eastAsia="仿宋_GB2312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 xml:space="preserve">    定量化描述项目要达到的主要技术指标</w:t>
      </w:r>
      <w:r>
        <w:rPr>
          <w:rFonts w:hint="eastAsia" w:ascii="Times New Roman" w:hAnsi="Times New Roman" w:eastAsia="仿宋_GB2312" w:cs="Times New Roman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。</w:t>
      </w:r>
    </w:p>
    <w:p w14:paraId="43BD3ADC">
      <w:pPr>
        <w:shd w:val="clear"/>
        <w:spacing w:line="560" w:lineRule="exact"/>
        <w:ind w:firstLine="643" w:firstLineChars="200"/>
        <w:rPr>
          <w:rFonts w:ascii="Times New Roman" w:hAnsi="Times New Roman" w:eastAsia="仿宋_GB2312" w:cs="Times New Roman"/>
          <w:b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ascii="Times New Roman" w:hAnsi="Times New Roman" w:eastAsia="仿宋_GB2312" w:cs="Times New Roman"/>
          <w:b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2.</w:t>
      </w:r>
      <w:r>
        <w:rPr>
          <w:rFonts w:hint="eastAsia" w:ascii="Times New Roman" w:hAnsi="Times New Roman" w:eastAsia="仿宋_GB2312" w:cs="Times New Roman"/>
          <w:b/>
          <w:bCs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绩效</w:t>
      </w:r>
      <w:r>
        <w:rPr>
          <w:rFonts w:ascii="Times New Roman" w:hAnsi="Times New Roman" w:eastAsia="仿宋_GB2312" w:cs="Times New Roman"/>
          <w:b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目标</w:t>
      </w:r>
    </w:p>
    <w:p w14:paraId="57BA820A">
      <w:pPr>
        <w:shd w:val="clear"/>
        <w:spacing w:line="560" w:lineRule="exact"/>
        <w:ind w:firstLine="640" w:firstLineChars="200"/>
        <w:rPr>
          <w:rFonts w:hint="eastAsia" w:ascii="Times New Roman" w:hAnsi="Times New Roman" w:eastAsia="仿宋_GB2312" w:cs="Times New Roman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</w:pPr>
      <w:r>
        <w:rPr>
          <w:rFonts w:ascii="Times New Roman" w:hAnsi="Times New Roman" w:eastAsia="仿宋_GB2312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描述项目</w:t>
      </w:r>
      <w:r>
        <w:rPr>
          <w:rFonts w:hint="eastAsia" w:ascii="Times New Roman" w:hAnsi="Times New Roman" w:eastAsia="仿宋_GB2312" w:cs="Times New Roman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实施</w:t>
      </w:r>
      <w:r>
        <w:rPr>
          <w:rFonts w:ascii="Times New Roman" w:hAnsi="Times New Roman" w:eastAsia="仿宋_GB2312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要达到的</w:t>
      </w:r>
      <w:r>
        <w:rPr>
          <w:rFonts w:hint="eastAsia" w:ascii="Times New Roman" w:hAnsi="Times New Roman" w:eastAsia="仿宋_GB2312" w:cs="Times New Roman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经济效益、平台建设、人才引进培养等</w:t>
      </w:r>
      <w:r>
        <w:rPr>
          <w:rFonts w:ascii="Times New Roman" w:hAnsi="Times New Roman" w:eastAsia="仿宋_GB2312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目标</w:t>
      </w:r>
      <w:r>
        <w:rPr>
          <w:rFonts w:hint="eastAsia" w:ascii="Times New Roman" w:hAnsi="Times New Roman" w:eastAsia="仿宋_GB2312" w:cs="Times New Roman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。</w:t>
      </w:r>
    </w:p>
    <w:p w14:paraId="21FA4997">
      <w:pPr>
        <w:numPr>
          <w:ilvl w:val="0"/>
          <w:numId w:val="0"/>
        </w:numPr>
        <w:shd w:val="clear"/>
        <w:spacing w:line="560" w:lineRule="exact"/>
        <w:ind w:firstLine="640" w:firstLineChars="200"/>
        <w:rPr>
          <w:rFonts w:hint="eastAsia" w:ascii="Times New Roman" w:hAnsi="Times New Roman" w:eastAsia="楷体_GB2312" w:cs="Times New Roman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楷体_GB2312" w:cs="Times New Roman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（</w:t>
      </w:r>
      <w:r>
        <w:rPr>
          <w:rFonts w:hint="eastAsia" w:ascii="Times New Roman" w:hAnsi="Times New Roman" w:eastAsia="楷体_GB2312" w:cs="Times New Roman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五</w:t>
      </w:r>
      <w:r>
        <w:rPr>
          <w:rFonts w:hint="eastAsia" w:ascii="Times New Roman" w:hAnsi="Times New Roman" w:eastAsia="楷体_GB2312" w:cs="Times New Roman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）资金投入</w:t>
      </w:r>
    </w:p>
    <w:p w14:paraId="55CD0E96">
      <w:pPr>
        <w:numPr>
          <w:ilvl w:val="0"/>
          <w:numId w:val="0"/>
        </w:numPr>
        <w:shd w:val="clear"/>
        <w:spacing w:line="560" w:lineRule="exact"/>
        <w:rPr>
          <w:rFonts w:hint="eastAsia" w:ascii="Times New Roman" w:hAnsi="Times New Roman" w:eastAsia="黑体" w:cs="Times New Roman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楷体_GB2312" w:cs="Times New Roman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 xml:space="preserve">     </w:t>
      </w:r>
      <w:r>
        <w:rPr>
          <w:rFonts w:hint="eastAsia" w:ascii="Times New Roman" w:hAnsi="Times New Roman" w:eastAsia="仿宋_GB2312" w:cs="Times New Roman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项目总投入、</w:t>
      </w:r>
      <w:r>
        <w:rPr>
          <w:rFonts w:hint="eastAsia" w:ascii="Times New Roman" w:hAnsi="Times New Roman" w:eastAsia="仿宋_GB2312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省财政资金支持建议</w:t>
      </w:r>
      <w:r>
        <w:rPr>
          <w:rFonts w:hint="eastAsia" w:ascii="Times New Roman" w:hAnsi="Times New Roman" w:eastAsia="仿宋_GB2312" w:cs="Times New Roman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等。</w:t>
      </w:r>
    </w:p>
    <w:p w14:paraId="72089A99">
      <w:pPr>
        <w:numPr>
          <w:ilvl w:val="0"/>
          <w:numId w:val="0"/>
        </w:numPr>
        <w:shd w:val="clear"/>
        <w:spacing w:line="560" w:lineRule="exact"/>
        <w:ind w:leftChars="200" w:firstLine="320" w:firstLineChars="100"/>
        <w:rPr>
          <w:rFonts w:ascii="Times New Roman" w:hAnsi="Times New Roman" w:eastAsia="黑体" w:cs="Times New Roman"/>
          <w:color w:val="000000" w:themeColor="text1"/>
          <w:sz w:val="32"/>
          <w:szCs w:val="40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黑体" w:cs="Times New Roman"/>
          <w:color w:val="000000" w:themeColor="text1"/>
          <w:sz w:val="32"/>
          <w:szCs w:val="40"/>
          <w:lang w:eastAsia="zh-CN"/>
          <w14:textFill>
            <w14:solidFill>
              <w14:schemeClr w14:val="tx1"/>
            </w14:solidFill>
          </w14:textFill>
        </w:rPr>
        <w:t>三、</w:t>
      </w:r>
      <w:r>
        <w:rPr>
          <w:rFonts w:ascii="Times New Roman" w:hAnsi="Times New Roman" w:eastAsia="黑体" w:cs="Times New Roman"/>
          <w:color w:val="000000" w:themeColor="text1"/>
          <w:sz w:val="32"/>
          <w:szCs w:val="40"/>
          <w14:textFill>
            <w14:solidFill>
              <w14:schemeClr w14:val="tx1"/>
            </w14:solidFill>
          </w14:textFill>
        </w:rPr>
        <w:t>关键技术清单及技术成熟度</w:t>
      </w:r>
    </w:p>
    <w:p w14:paraId="78290F4F">
      <w:pPr>
        <w:shd w:val="clear"/>
        <w:spacing w:line="560" w:lineRule="exact"/>
        <w:ind w:firstLine="640" w:firstLineChars="200"/>
        <w:rPr>
          <w:rFonts w:ascii="Times New Roman" w:hAnsi="Times New Roman" w:eastAsia="楷体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ascii="Times New Roman" w:hAnsi="Times New Roman" w:eastAsia="楷体_GB2312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（一）关键技术</w:t>
      </w:r>
      <w:r>
        <w:rPr>
          <w:rFonts w:ascii="Times New Roman" w:hAnsi="Times New Roman" w:eastAsia="楷体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1：XXXXXXXXXXX</w:t>
      </w:r>
    </w:p>
    <w:p w14:paraId="39FB0E89">
      <w:pPr>
        <w:shd w:val="clear"/>
        <w:spacing w:line="560" w:lineRule="exact"/>
        <w:ind w:firstLine="643" w:firstLineChars="200"/>
        <w:rPr>
          <w:rFonts w:ascii="Times New Roman" w:hAnsi="Times New Roman" w:eastAsia="仿宋_GB2312" w:cs="Times New Roman"/>
          <w:b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ascii="Times New Roman" w:hAnsi="Times New Roman" w:eastAsia="仿宋_GB2312" w:cs="Times New Roman"/>
          <w:b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技术描述：</w:t>
      </w:r>
      <w:r>
        <w:rPr>
          <w:rFonts w:ascii="Times New Roman" w:hAnsi="Times New Roman" w:eastAsia="仿宋_GB2312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简要描述该关键技术的相关信息。</w:t>
      </w:r>
    </w:p>
    <w:p w14:paraId="067D29BD">
      <w:pPr>
        <w:shd w:val="clear"/>
        <w:spacing w:line="560" w:lineRule="exact"/>
        <w:ind w:firstLine="643" w:firstLineChars="200"/>
        <w:rPr>
          <w:rFonts w:ascii="Times New Roman" w:hAnsi="Times New Roman" w:eastAsia="仿宋_GB2312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ascii="Times New Roman" w:hAnsi="Times New Roman" w:eastAsia="仿宋_GB2312" w:cs="Times New Roman"/>
          <w:b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当前技术成熟度等级：</w:t>
      </w:r>
      <w:r>
        <w:rPr>
          <w:rFonts w:ascii="Times New Roman" w:hAnsi="Times New Roman" w:eastAsia="仿宋_GB2312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给出该关键技术的成熟度等级，陈述该关键技术当前发展状态的详细说明，并提供达到该技术成熟度等级的证</w:t>
      </w:r>
      <w:r>
        <w:rPr>
          <w:rFonts w:hint="eastAsia" w:ascii="Times New Roman" w:hAnsi="Times New Roman" w:eastAsia="仿宋_GB2312" w:cs="Times New Roman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明</w:t>
      </w:r>
      <w:r>
        <w:rPr>
          <w:rFonts w:ascii="Times New Roman" w:hAnsi="Times New Roman" w:eastAsia="仿宋_GB2312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（包括论文、报告、数据、图形和其他证明材料等），对应突破的关键技术点加以分析。</w:t>
      </w:r>
    </w:p>
    <w:p w14:paraId="0C976997">
      <w:pPr>
        <w:shd w:val="clear"/>
        <w:spacing w:line="560" w:lineRule="exact"/>
        <w:ind w:firstLine="643" w:firstLineChars="200"/>
        <w:rPr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rFonts w:hint="default" w:ascii="Times New Roman" w:hAnsi="Times New Roman" w:eastAsia="仿宋_GB2312" w:cs="Times New Roman"/>
          <w:b/>
          <w:bCs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预期指标</w:t>
      </w:r>
      <w:r>
        <w:rPr>
          <w:rFonts w:hint="eastAsia" w:ascii="Times New Roman" w:hAnsi="Times New Roman" w:eastAsia="仿宋_GB2312" w:cs="Times New Roman"/>
          <w:b/>
          <w:bCs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：</w:t>
      </w:r>
      <w:r>
        <w:rPr>
          <w:rFonts w:hint="eastAsia" w:ascii="Times New Roman" w:hAnsi="Times New Roman" w:eastAsia="仿宋_GB2312" w:cs="Times New Roman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项目预期指标</w:t>
      </w:r>
      <w:r>
        <w:rPr>
          <w:rFonts w:hint="eastAsia" w:ascii="Times New Roman" w:hAnsi="Times New Roman" w:eastAsia="仿宋_GB2312" w:cs="Times New Roman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与</w:t>
      </w:r>
      <w:r>
        <w:rPr>
          <w:rFonts w:hint="eastAsia" w:ascii="Times New Roman" w:hAnsi="Times New Roman" w:eastAsia="仿宋_GB2312" w:cs="Times New Roman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国内外同类</w:t>
      </w:r>
      <w:r>
        <w:rPr>
          <w:rFonts w:hint="eastAsia" w:ascii="Times New Roman" w:hAnsi="Times New Roman" w:eastAsia="仿宋_GB2312" w:cs="Times New Roman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技术指标对比。</w:t>
      </w:r>
    </w:p>
    <w:p w14:paraId="5D34EA81">
      <w:pPr>
        <w:shd w:val="clear"/>
        <w:spacing w:line="560" w:lineRule="exact"/>
        <w:ind w:firstLine="640" w:firstLineChars="200"/>
        <w:rPr>
          <w:rFonts w:ascii="Times New Roman" w:hAnsi="Times New Roman" w:eastAsia="楷体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ascii="Times New Roman" w:hAnsi="Times New Roman" w:eastAsia="楷体_GB2312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（二）关键技术</w:t>
      </w:r>
      <w:r>
        <w:rPr>
          <w:rFonts w:ascii="Times New Roman" w:hAnsi="Times New Roman" w:eastAsia="楷体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2：XXXXXXXXXXX</w:t>
      </w:r>
    </w:p>
    <w:p w14:paraId="3EBBEE1F">
      <w:pPr>
        <w:shd w:val="clear"/>
        <w:spacing w:line="560" w:lineRule="exact"/>
        <w:ind w:firstLine="643" w:firstLineChars="200"/>
        <w:rPr>
          <w:rFonts w:ascii="Times New Roman" w:hAnsi="Times New Roman" w:eastAsia="仿宋_GB2312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ascii="Times New Roman" w:hAnsi="Times New Roman" w:eastAsia="仿宋_GB2312" w:cs="Times New Roman"/>
          <w:b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技术描述：</w:t>
      </w:r>
      <w:r>
        <w:rPr>
          <w:rFonts w:ascii="Times New Roman" w:hAnsi="Times New Roman" w:eastAsia="仿宋_GB2312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……。</w:t>
      </w:r>
    </w:p>
    <w:p w14:paraId="286E93A7">
      <w:pPr>
        <w:shd w:val="clear"/>
        <w:spacing w:line="600" w:lineRule="exact"/>
        <w:ind w:firstLine="643" w:firstLineChars="200"/>
        <w:rPr>
          <w:rFonts w:ascii="Times New Roman" w:hAnsi="Times New Roman" w:eastAsia="仿宋_GB2312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ascii="Times New Roman" w:hAnsi="Times New Roman" w:eastAsia="仿宋_GB2312" w:cs="Times New Roman"/>
          <w:b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当前技术成熟度等级：</w:t>
      </w:r>
      <w:r>
        <w:rPr>
          <w:rFonts w:ascii="Times New Roman" w:hAnsi="Times New Roman" w:eastAsia="仿宋_GB2312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……。</w:t>
      </w:r>
    </w:p>
    <w:p w14:paraId="6B5BE030">
      <w:pPr>
        <w:pStyle w:val="4"/>
        <w:shd w:val="clear"/>
        <w:spacing w:after="0" w:line="600" w:lineRule="exact"/>
        <w:ind w:left="0" w:leftChars="0" w:firstLine="643" w:firstLineChars="200"/>
        <w:rPr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rFonts w:hint="default" w:ascii="Times New Roman" w:hAnsi="Times New Roman" w:eastAsia="仿宋_GB2312" w:cs="Times New Roman"/>
          <w:b/>
          <w:bCs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预期指标</w:t>
      </w:r>
      <w:r>
        <w:rPr>
          <w:rFonts w:hint="eastAsia" w:ascii="Times New Roman" w:hAnsi="Times New Roman" w:eastAsia="仿宋_GB2312" w:cs="Times New Roman"/>
          <w:b/>
          <w:bCs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：</w:t>
      </w:r>
      <w:r>
        <w:rPr>
          <w:rFonts w:ascii="Times New Roman" w:hAnsi="Times New Roman" w:eastAsia="仿宋_GB2312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……。</w:t>
      </w:r>
    </w:p>
    <w:p w14:paraId="743A9280">
      <w:pPr>
        <w:shd w:val="clear"/>
        <w:spacing w:line="600" w:lineRule="exact"/>
        <w:ind w:firstLine="640" w:firstLineChars="200"/>
        <w:rPr>
          <w:rFonts w:ascii="Times New Roman" w:hAnsi="Times New Roman" w:eastAsia="楷体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ascii="Times New Roman" w:hAnsi="Times New Roman" w:eastAsia="楷体_GB2312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（三）关键技术</w:t>
      </w:r>
      <w:r>
        <w:rPr>
          <w:rFonts w:ascii="Times New Roman" w:hAnsi="Times New Roman" w:eastAsia="楷体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3：XXXXXXXXXXX</w:t>
      </w:r>
    </w:p>
    <w:p w14:paraId="18DEDFFF">
      <w:pPr>
        <w:shd w:val="clear"/>
        <w:spacing w:line="600" w:lineRule="exact"/>
        <w:ind w:firstLine="643" w:firstLineChars="200"/>
        <w:rPr>
          <w:rFonts w:ascii="Times New Roman" w:hAnsi="Times New Roman" w:eastAsia="仿宋_GB2312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ascii="Times New Roman" w:hAnsi="Times New Roman" w:eastAsia="仿宋_GB2312" w:cs="Times New Roman"/>
          <w:b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技术描述：</w:t>
      </w:r>
      <w:r>
        <w:rPr>
          <w:rFonts w:ascii="Times New Roman" w:hAnsi="Times New Roman" w:eastAsia="仿宋_GB2312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……。</w:t>
      </w:r>
    </w:p>
    <w:p w14:paraId="50D41B28">
      <w:pPr>
        <w:shd w:val="clear"/>
        <w:spacing w:line="600" w:lineRule="exact"/>
        <w:ind w:firstLine="643" w:firstLineChars="200"/>
        <w:rPr>
          <w:rFonts w:ascii="Times New Roman" w:hAnsi="Times New Roman" w:eastAsia="仿宋_GB2312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ascii="Times New Roman" w:hAnsi="Times New Roman" w:eastAsia="仿宋_GB2312" w:cs="Times New Roman"/>
          <w:b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当前技术成熟度等级：</w:t>
      </w:r>
      <w:r>
        <w:rPr>
          <w:rFonts w:ascii="Times New Roman" w:hAnsi="Times New Roman" w:eastAsia="仿宋_GB2312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……。</w:t>
      </w:r>
    </w:p>
    <w:p w14:paraId="184DC489">
      <w:pPr>
        <w:pStyle w:val="4"/>
        <w:shd w:val="clear"/>
        <w:spacing w:after="0" w:line="600" w:lineRule="exact"/>
        <w:ind w:left="0" w:leftChars="0" w:firstLine="643" w:firstLineChars="200"/>
        <w:rPr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rFonts w:hint="default" w:ascii="Times New Roman" w:hAnsi="Times New Roman" w:eastAsia="仿宋_GB2312" w:cs="Times New Roman"/>
          <w:b/>
          <w:bCs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预期指标</w:t>
      </w:r>
      <w:r>
        <w:rPr>
          <w:rFonts w:hint="eastAsia" w:ascii="Times New Roman" w:hAnsi="Times New Roman" w:eastAsia="仿宋_GB2312" w:cs="Times New Roman"/>
          <w:b/>
          <w:bCs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：</w:t>
      </w:r>
      <w:r>
        <w:rPr>
          <w:rFonts w:ascii="Times New Roman" w:hAnsi="Times New Roman" w:eastAsia="仿宋_GB2312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……。</w:t>
      </w:r>
    </w:p>
    <w:p w14:paraId="30E2A762">
      <w:pPr>
        <w:shd w:val="clear"/>
        <w:spacing w:line="600" w:lineRule="exact"/>
        <w:ind w:firstLine="640" w:firstLineChars="200"/>
        <w:rPr>
          <w:rFonts w:ascii="Times New Roman" w:hAnsi="Times New Roman" w:eastAsia="仿宋_GB2312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ascii="Times New Roman" w:hAnsi="Times New Roman" w:eastAsia="仿宋_GB2312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……</w:t>
      </w:r>
    </w:p>
    <w:p w14:paraId="58510C27">
      <w:pPr>
        <w:numPr>
          <w:ilvl w:val="0"/>
          <w:numId w:val="0"/>
        </w:numPr>
        <w:shd w:val="clear"/>
        <w:spacing w:line="560" w:lineRule="exact"/>
        <w:ind w:left="420" w:leftChars="200" w:firstLine="320" w:firstLineChars="100"/>
        <w:rPr>
          <w:rFonts w:hint="eastAsia" w:ascii="Times New Roman" w:hAnsi="Times New Roman" w:eastAsia="黑体" w:cs="Times New Roman"/>
          <w:color w:val="000000" w:themeColor="text1"/>
          <w:sz w:val="32"/>
          <w:szCs w:val="40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黑体" w:cs="Times New Roman"/>
          <w:color w:val="000000" w:themeColor="text1"/>
          <w:sz w:val="32"/>
          <w:szCs w:val="40"/>
          <w:lang w:val="en-US" w:eastAsia="zh-CN"/>
          <w14:textFill>
            <w14:solidFill>
              <w14:schemeClr w14:val="tx1"/>
            </w14:solidFill>
          </w14:textFill>
        </w:rPr>
        <w:t>四、</w:t>
      </w:r>
      <w:r>
        <w:rPr>
          <w:rFonts w:hint="eastAsia" w:ascii="Times New Roman" w:hAnsi="Times New Roman" w:eastAsia="黑体" w:cs="Times New Roman"/>
          <w:color w:val="000000" w:themeColor="text1"/>
          <w:sz w:val="32"/>
          <w:szCs w:val="40"/>
          <w14:textFill>
            <w14:solidFill>
              <w14:schemeClr w14:val="tx1"/>
            </w14:solidFill>
          </w14:textFill>
        </w:rPr>
        <w:t>预期成效</w:t>
      </w:r>
      <w:r>
        <w:rPr>
          <w:rFonts w:hint="eastAsia" w:ascii="Times New Roman" w:hAnsi="Times New Roman" w:eastAsia="黑体" w:cs="Times New Roman"/>
          <w:color w:val="000000" w:themeColor="text1"/>
          <w:sz w:val="32"/>
          <w:szCs w:val="40"/>
          <w:lang w:val="en-US" w:eastAsia="zh-CN"/>
          <w14:textFill>
            <w14:solidFill>
              <w14:schemeClr w14:val="tx1"/>
            </w14:solidFill>
          </w14:textFill>
        </w:rPr>
        <w:t>和</w:t>
      </w:r>
      <w:r>
        <w:rPr>
          <w:rFonts w:hint="eastAsia" w:ascii="Times New Roman" w:hAnsi="Times New Roman" w:eastAsia="黑体" w:cs="Times New Roman"/>
          <w:color w:val="000000" w:themeColor="text1"/>
          <w:sz w:val="32"/>
          <w:szCs w:val="40"/>
          <w14:textFill>
            <w14:solidFill>
              <w14:schemeClr w14:val="tx1"/>
            </w14:solidFill>
          </w14:textFill>
        </w:rPr>
        <w:t>项目交示件</w:t>
      </w:r>
    </w:p>
    <w:p w14:paraId="0AD9471E">
      <w:pPr>
        <w:numPr>
          <w:ilvl w:val="0"/>
          <w:numId w:val="0"/>
        </w:numPr>
        <w:shd w:val="clear"/>
        <w:spacing w:line="560" w:lineRule="exact"/>
        <w:ind w:firstLine="640" w:firstLineChars="200"/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仿宋_GB2312" w:cs="Times New Roman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描述项目预期成效，</w:t>
      </w: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项目交示件</w:t>
      </w: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须</w:t>
      </w: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可检验、可评测、可考核</w:t>
      </w:r>
      <w:r>
        <w:rPr>
          <w:rFonts w:hint="eastAsia" w:ascii="Times New Roman" w:hAnsi="Times New Roman" w:eastAsia="仿宋_GB2312" w:cs="Times New Roman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，</w:t>
      </w:r>
      <w:r>
        <w:rPr>
          <w:rFonts w:hint="eastAsia" w:ascii="Times New Roman" w:hAnsi="Times New Roman" w:eastAsia="仿宋_GB2312" w:cs="Times New Roman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并体现与</w:t>
      </w:r>
      <w:r>
        <w:rPr>
          <w:rFonts w:hint="eastAsia" w:ascii="Times New Roman" w:hAnsi="Times New Roman" w:eastAsia="仿宋_GB2312" w:cs="Times New Roman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国内外同类</w:t>
      </w:r>
      <w:r>
        <w:rPr>
          <w:rFonts w:hint="eastAsia" w:ascii="Times New Roman" w:hAnsi="Times New Roman" w:eastAsia="仿宋_GB2312" w:cs="Times New Roman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指标对比。</w:t>
      </w:r>
    </w:p>
    <w:p w14:paraId="070083C4">
      <w:pPr>
        <w:numPr>
          <w:ilvl w:val="0"/>
          <w:numId w:val="0"/>
        </w:numPr>
        <w:shd w:val="clear"/>
        <w:spacing w:line="560" w:lineRule="exact"/>
        <w:ind w:leftChars="200" w:firstLine="320" w:firstLineChars="100"/>
        <w:rPr>
          <w:rFonts w:hint="default" w:ascii="Times New Roman" w:hAnsi="Times New Roman" w:eastAsia="黑体" w:cs="Times New Roman"/>
          <w:color w:val="000000" w:themeColor="text1"/>
          <w:sz w:val="32"/>
          <w:szCs w:val="40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黑体" w:cs="Times New Roman"/>
          <w:color w:val="000000" w:themeColor="text1"/>
          <w:sz w:val="32"/>
          <w:szCs w:val="40"/>
          <w:lang w:val="en-US" w:eastAsia="zh-CN"/>
          <w14:textFill>
            <w14:solidFill>
              <w14:schemeClr w14:val="tx1"/>
            </w14:solidFill>
          </w14:textFill>
        </w:rPr>
        <w:t>五</w:t>
      </w:r>
      <w:r>
        <w:rPr>
          <w:rFonts w:hint="eastAsia" w:ascii="Times New Roman" w:hAnsi="Times New Roman" w:eastAsia="黑体" w:cs="Times New Roman"/>
          <w:color w:val="000000" w:themeColor="text1"/>
          <w:sz w:val="32"/>
          <w:szCs w:val="40"/>
          <w:lang w:eastAsia="zh-CN"/>
          <w14:textFill>
            <w14:solidFill>
              <w14:schemeClr w14:val="tx1"/>
            </w14:solidFill>
          </w14:textFill>
        </w:rPr>
        <w:t>、指南建议</w:t>
      </w:r>
    </w:p>
    <w:p w14:paraId="1A7CFEBF">
      <w:pPr>
        <w:keepNext w:val="0"/>
        <w:keepLines w:val="0"/>
        <w:pageBreakBefore w:val="0"/>
        <w:widowControl w:val="0"/>
        <w:numPr>
          <w:ilvl w:val="0"/>
          <w:numId w:val="0"/>
        </w:numPr>
        <w:shd w:val="clear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Chars="0" w:firstLine="640" w:firstLineChars="200"/>
        <w:textAlignment w:val="auto"/>
        <w:rPr>
          <w:rFonts w:hint="eastAsia" w:ascii="楷体_GB2312" w:hAnsi="楷体_GB2312" w:eastAsia="楷体_GB2312" w:cs="楷体_GB2312"/>
          <w:color w:val="000000" w:themeColor="text1"/>
          <w:sz w:val="32"/>
          <w:szCs w:val="40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楷体_GB2312" w:hAnsi="楷体_GB2312" w:eastAsia="楷体_GB2312" w:cs="楷体_GB2312"/>
          <w:color w:val="000000" w:themeColor="text1"/>
          <w:sz w:val="32"/>
          <w:szCs w:val="40"/>
          <w:lang w:eastAsia="zh-CN"/>
          <w14:textFill>
            <w14:solidFill>
              <w14:schemeClr w14:val="tx1"/>
            </w14:solidFill>
          </w14:textFill>
        </w:rPr>
        <w:t>（一）研究内容：</w:t>
      </w:r>
      <w:r>
        <w:rPr>
          <w:rFonts w:hint="default" w:ascii="Times New Roman" w:hAnsi="Times New Roman" w:eastAsia="楷体" w:cs="Times New Roman"/>
          <w:color w:val="000000" w:themeColor="text1"/>
          <w:sz w:val="28"/>
          <w:szCs w:val="28"/>
          <w:lang w:eastAsia="zh-CN"/>
          <w14:textFill>
            <w14:solidFill>
              <w14:schemeClr w14:val="tx1"/>
            </w14:solidFill>
          </w14:textFill>
        </w:rPr>
        <w:t>（</w:t>
      </w:r>
      <w:r>
        <w:rPr>
          <w:rFonts w:hint="default" w:ascii="Times New Roman" w:hAnsi="Times New Roman" w:eastAsia="楷体" w:cs="Times New Roman"/>
          <w:color w:val="000000" w:themeColor="text1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  <w:t>300字左右</w:t>
      </w:r>
      <w:r>
        <w:rPr>
          <w:rFonts w:hint="default" w:ascii="Times New Roman" w:hAnsi="Times New Roman" w:eastAsia="楷体" w:cs="Times New Roman"/>
          <w:color w:val="000000" w:themeColor="text1"/>
          <w:sz w:val="28"/>
          <w:szCs w:val="28"/>
          <w:lang w:eastAsia="zh-CN"/>
          <w14:textFill>
            <w14:solidFill>
              <w14:schemeClr w14:val="tx1"/>
            </w14:solidFill>
          </w14:textFill>
        </w:rPr>
        <w:t>）</w:t>
      </w:r>
    </w:p>
    <w:p w14:paraId="5E8E2332">
      <w:pPr>
        <w:numPr>
          <w:ilvl w:val="0"/>
          <w:numId w:val="0"/>
        </w:numPr>
        <w:shd w:val="clear"/>
        <w:spacing w:line="560" w:lineRule="exact"/>
        <w:ind w:firstLine="640" w:firstLineChars="200"/>
        <w:rPr>
          <w:rFonts w:hint="eastAsia" w:ascii="楷体_GB2312" w:hAnsi="楷体_GB2312" w:eastAsia="楷体_GB2312" w:cs="楷体_GB2312"/>
          <w:color w:val="000000" w:themeColor="text1"/>
          <w:sz w:val="32"/>
          <w:szCs w:val="40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楷体_GB2312" w:hAnsi="楷体_GB2312" w:eastAsia="楷体_GB2312" w:cs="楷体_GB2312"/>
          <w:color w:val="000000" w:themeColor="text1"/>
          <w:sz w:val="32"/>
          <w:szCs w:val="40"/>
          <w:lang w:eastAsia="zh-CN"/>
          <w14:textFill>
            <w14:solidFill>
              <w14:schemeClr w14:val="tx1"/>
            </w14:solidFill>
          </w14:textFill>
        </w:rPr>
        <w:t>（二）考核指标：</w:t>
      </w:r>
    </w:p>
    <w:p w14:paraId="194F14AA">
      <w:pPr>
        <w:keepNext w:val="0"/>
        <w:keepLines w:val="0"/>
        <w:pageBreakBefore w:val="0"/>
        <w:widowControl w:val="0"/>
        <w:numPr>
          <w:ilvl w:val="0"/>
          <w:numId w:val="0"/>
        </w:numPr>
        <w:shd w:val="clear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960" w:firstLineChars="300"/>
        <w:textAlignment w:val="auto"/>
        <w:rPr>
          <w:rFonts w:hint="eastAsia" w:ascii="仿宋_GB2312" w:hAnsi="仿宋_GB2312" w:eastAsia="仿宋_GB2312" w:cs="仿宋_GB2312"/>
          <w:color w:val="000000" w:themeColor="text1"/>
          <w:sz w:val="32"/>
          <w:szCs w:val="40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sz w:val="32"/>
          <w:szCs w:val="40"/>
          <w:lang w:val="en-US" w:eastAsia="zh-CN"/>
          <w14:textFill>
            <w14:solidFill>
              <w14:schemeClr w14:val="tx1"/>
            </w14:solidFill>
          </w14:textFill>
        </w:rPr>
        <w:t>1.验收考核指标</w:t>
      </w:r>
      <w:r>
        <w:rPr>
          <w:rFonts w:hint="eastAsia" w:ascii="仿宋_GB2312" w:hAnsi="仿宋_GB2312" w:eastAsia="仿宋_GB2312" w:cs="仿宋_GB2312"/>
          <w:b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……</w:t>
      </w:r>
    </w:p>
    <w:p w14:paraId="2BC3A587">
      <w:pPr>
        <w:keepNext w:val="0"/>
        <w:keepLines w:val="0"/>
        <w:pageBreakBefore w:val="0"/>
        <w:widowControl w:val="0"/>
        <w:numPr>
          <w:ilvl w:val="0"/>
          <w:numId w:val="0"/>
        </w:numPr>
        <w:shd w:val="clear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Chars="0" w:firstLine="960" w:firstLineChars="300"/>
        <w:textAlignment w:val="auto"/>
        <w:rPr>
          <w:rFonts w:hint="eastAsia" w:ascii="仿宋_GB2312" w:hAnsi="仿宋_GB2312" w:eastAsia="仿宋_GB2312" w:cs="仿宋_GB2312"/>
          <w:color w:val="000000" w:themeColor="text1"/>
          <w:sz w:val="32"/>
          <w:szCs w:val="40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sz w:val="32"/>
          <w:szCs w:val="40"/>
          <w:lang w:val="en-US" w:eastAsia="zh-CN"/>
          <w14:textFill>
            <w14:solidFill>
              <w14:schemeClr w14:val="tx1"/>
            </w14:solidFill>
          </w14:textFill>
        </w:rPr>
        <w:t>2.绩效参考指标</w:t>
      </w:r>
      <w:r>
        <w:rPr>
          <w:rFonts w:hint="eastAsia" w:ascii="仿宋_GB2312" w:hAnsi="仿宋_GB2312" w:eastAsia="仿宋_GB2312" w:cs="仿宋_GB2312"/>
          <w:b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……</w:t>
      </w:r>
    </w:p>
    <w:p w14:paraId="4A8DD2A7">
      <w:pPr>
        <w:shd w:val="clear"/>
        <w:spacing w:line="560" w:lineRule="exact"/>
        <w:ind w:firstLine="964" w:firstLineChars="300"/>
        <w:rPr>
          <w:rFonts w:ascii="仿宋_GB2312" w:hAnsi="仿宋_GB2312" w:eastAsia="仿宋_GB2312" w:cs="仿宋_GB2312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申报条件：</w:t>
      </w: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……</w:t>
      </w:r>
    </w:p>
    <w:p w14:paraId="33C175FC">
      <w:pPr>
        <w:shd w:val="clear"/>
        <w:spacing w:line="560" w:lineRule="exact"/>
        <w:ind w:firstLine="964" w:firstLineChars="300"/>
        <w:rPr>
          <w:rFonts w:ascii="仿宋_GB2312" w:hAnsi="仿宋_GB2312" w:eastAsia="仿宋_GB2312" w:cs="仿宋_GB2312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支持强度</w:t>
      </w: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：……</w:t>
      </w:r>
    </w:p>
    <w:p w14:paraId="05420A19">
      <w:pPr>
        <w:shd w:val="clear"/>
        <w:spacing w:line="560" w:lineRule="exact"/>
        <w:ind w:firstLine="964" w:firstLineChars="300"/>
        <w:rPr>
          <w:rFonts w:ascii="仿宋_GB2312" w:hAnsi="仿宋_GB2312" w:eastAsia="仿宋_GB2312" w:cs="仿宋_GB2312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技术成熟度：</w:t>
      </w: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……</w:t>
      </w:r>
    </w:p>
    <w:p w14:paraId="10E5D6A1">
      <w:pPr>
        <w:shd w:val="clear"/>
        <w:spacing w:line="560" w:lineRule="exact"/>
        <w:ind w:firstLine="964" w:firstLineChars="300"/>
        <w:rPr>
          <w:rFonts w:ascii="仿宋_GB2312" w:hAnsi="仿宋_GB2312" w:eastAsia="仿宋_GB2312" w:cs="仿宋_GB2312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项目交示件：……</w:t>
      </w:r>
    </w:p>
    <w:p w14:paraId="3723DC5D">
      <w:pPr>
        <w:keepNext w:val="0"/>
        <w:keepLines w:val="0"/>
        <w:pageBreakBefore w:val="0"/>
        <w:shd w:val="clear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ascii="Times New Roman" w:hAnsi="Times New Roman" w:eastAsia="仿宋_GB2312" w:cs="Times New Roman"/>
          <w:color w:val="000000" w:themeColor="text1"/>
          <w:sz w:val="24"/>
          <w14:textFill>
            <w14:solidFill>
              <w14:schemeClr w14:val="tx1"/>
            </w14:solidFill>
          </w14:textFill>
        </w:rPr>
      </w:pPr>
    </w:p>
    <w:p w14:paraId="3841D4E6">
      <w:pPr>
        <w:keepNext w:val="0"/>
        <w:keepLines w:val="0"/>
        <w:pageBreakBefore w:val="0"/>
        <w:shd w:val="clear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ascii="Times New Roman" w:hAnsi="Times New Roman" w:eastAsia="仿宋_GB2312" w:cs="Times New Roman"/>
          <w:color w:val="000000" w:themeColor="text1"/>
          <w:sz w:val="24"/>
          <w14:textFill>
            <w14:solidFill>
              <w14:schemeClr w14:val="tx1"/>
            </w14:solidFill>
          </w14:textFill>
        </w:rPr>
      </w:pPr>
    </w:p>
    <w:p w14:paraId="154A3EB3">
      <w:pPr>
        <w:keepNext w:val="0"/>
        <w:keepLines w:val="0"/>
        <w:pageBreakBefore w:val="0"/>
        <w:shd w:val="clear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ascii="Times New Roman" w:hAnsi="Times New Roman" w:eastAsia="仿宋_GB2312" w:cs="Times New Roman"/>
          <w:color w:val="000000" w:themeColor="text1"/>
          <w:sz w:val="24"/>
          <w14:textFill>
            <w14:solidFill>
              <w14:schemeClr w14:val="tx1"/>
            </w14:solidFill>
          </w14:textFill>
        </w:rPr>
      </w:pPr>
    </w:p>
    <w:p w14:paraId="635D0700">
      <w:pPr>
        <w:keepNext w:val="0"/>
        <w:keepLines w:val="0"/>
        <w:pageBreakBefore w:val="0"/>
        <w:shd w:val="clear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ascii="Times New Roman" w:hAnsi="Times New Roman" w:eastAsia="仿宋_GB2312" w:cs="Times New Roman"/>
          <w:color w:val="000000" w:themeColor="text1"/>
          <w:sz w:val="24"/>
          <w14:textFill>
            <w14:solidFill>
              <w14:schemeClr w14:val="tx1"/>
            </w14:solidFill>
          </w14:textFill>
        </w:rPr>
      </w:pPr>
    </w:p>
    <w:p w14:paraId="0693DA7D">
      <w:pPr>
        <w:keepNext w:val="0"/>
        <w:keepLines w:val="0"/>
        <w:pageBreakBefore w:val="0"/>
        <w:shd w:val="clear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ascii="Times New Roman" w:hAnsi="Times New Roman" w:eastAsia="仿宋_GB2312" w:cs="Times New Roman"/>
          <w:color w:val="000000" w:themeColor="text1"/>
          <w:sz w:val="24"/>
          <w14:textFill>
            <w14:solidFill>
              <w14:schemeClr w14:val="tx1"/>
            </w14:solidFill>
          </w14:textFill>
        </w:rPr>
      </w:pPr>
    </w:p>
    <w:p w14:paraId="42875589">
      <w:pPr>
        <w:keepNext w:val="0"/>
        <w:keepLines w:val="0"/>
        <w:pageBreakBefore w:val="0"/>
        <w:shd w:val="clear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ascii="Times New Roman" w:hAnsi="Times New Roman" w:eastAsia="仿宋_GB2312" w:cs="Times New Roman"/>
          <w:color w:val="000000" w:themeColor="text1"/>
          <w:sz w:val="24"/>
          <w14:textFill>
            <w14:solidFill>
              <w14:schemeClr w14:val="tx1"/>
            </w14:solidFill>
          </w14:textFill>
        </w:rPr>
      </w:pPr>
    </w:p>
    <w:p w14:paraId="2246C773">
      <w:pPr>
        <w:keepNext w:val="0"/>
        <w:keepLines w:val="0"/>
        <w:pageBreakBefore w:val="0"/>
        <w:shd w:val="clear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default" w:ascii="Times New Roman" w:hAnsi="Times New Roman" w:eastAsia="仿宋_GB2312" w:cs="Times New Roman"/>
          <w:color w:val="000000" w:themeColor="text1"/>
          <w:sz w:val="24"/>
          <w:lang w:val="en-US" w:eastAsia="zh-CN"/>
          <w14:textFill>
            <w14:solidFill>
              <w14:schemeClr w14:val="tx1"/>
            </w14:solidFill>
          </w14:textFill>
        </w:rPr>
      </w:pPr>
    </w:p>
    <w:p w14:paraId="78EE56A9">
      <w:pPr>
        <w:keepNext w:val="0"/>
        <w:keepLines w:val="0"/>
        <w:pageBreakBefore w:val="0"/>
        <w:shd w:val="clear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default" w:ascii="Times New Roman" w:hAnsi="Times New Roman" w:eastAsia="仿宋_GB2312" w:cs="Times New Roman"/>
          <w:color w:val="000000" w:themeColor="text1"/>
          <w:sz w:val="24"/>
          <w:lang w:val="en-US" w:eastAsia="zh-CN"/>
          <w14:textFill>
            <w14:solidFill>
              <w14:schemeClr w14:val="tx1"/>
            </w14:solidFill>
          </w14:textFill>
        </w:rPr>
      </w:pPr>
    </w:p>
    <w:p w14:paraId="0D8E1D0A">
      <w:pPr>
        <w:keepNext w:val="0"/>
        <w:keepLines w:val="0"/>
        <w:pageBreakBefore w:val="0"/>
        <w:shd w:val="clear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default" w:ascii="Times New Roman" w:hAnsi="Times New Roman" w:eastAsia="仿宋_GB2312" w:cs="Times New Roman"/>
          <w:color w:val="000000" w:themeColor="text1"/>
          <w:sz w:val="24"/>
          <w:lang w:val="en-US" w:eastAsia="zh-CN"/>
          <w14:textFill>
            <w14:solidFill>
              <w14:schemeClr w14:val="tx1"/>
            </w14:solidFill>
          </w14:textFill>
        </w:rPr>
      </w:pPr>
    </w:p>
    <w:p w14:paraId="76EA55E7">
      <w:pPr>
        <w:keepNext w:val="0"/>
        <w:keepLines w:val="0"/>
        <w:pageBreakBefore w:val="0"/>
        <w:shd w:val="clear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default" w:ascii="Times New Roman" w:hAnsi="Times New Roman" w:eastAsia="仿宋_GB2312" w:cs="Times New Roman"/>
          <w:color w:val="000000" w:themeColor="text1"/>
          <w:sz w:val="24"/>
          <w:lang w:val="en-US" w:eastAsia="zh-CN"/>
          <w14:textFill>
            <w14:solidFill>
              <w14:schemeClr w14:val="tx1"/>
            </w14:solidFill>
          </w14:textFill>
        </w:rPr>
      </w:pPr>
    </w:p>
    <w:p w14:paraId="3F9D7F0E">
      <w:pPr>
        <w:keepNext w:val="0"/>
        <w:keepLines w:val="0"/>
        <w:pageBreakBefore w:val="0"/>
        <w:shd w:val="clear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default" w:ascii="Times New Roman" w:hAnsi="Times New Roman" w:eastAsia="仿宋_GB2312" w:cs="Times New Roman"/>
          <w:color w:val="000000" w:themeColor="text1"/>
          <w:sz w:val="24"/>
          <w:lang w:val="en-US" w:eastAsia="zh-CN"/>
          <w14:textFill>
            <w14:solidFill>
              <w14:schemeClr w14:val="tx1"/>
            </w14:solidFill>
          </w14:textFill>
        </w:rPr>
      </w:pPr>
    </w:p>
    <w:p w14:paraId="7B92CCDF">
      <w:pPr>
        <w:keepNext w:val="0"/>
        <w:keepLines w:val="0"/>
        <w:pageBreakBefore w:val="0"/>
        <w:shd w:val="clear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default" w:ascii="Times New Roman" w:hAnsi="Times New Roman" w:eastAsia="仿宋_GB2312" w:cs="Times New Roman"/>
          <w:color w:val="000000" w:themeColor="text1"/>
          <w:sz w:val="24"/>
          <w:lang w:val="en-US" w:eastAsia="zh-CN"/>
          <w14:textFill>
            <w14:solidFill>
              <w14:schemeClr w14:val="tx1"/>
            </w14:solidFill>
          </w14:textFill>
        </w:rPr>
      </w:pPr>
    </w:p>
    <w:p w14:paraId="48451E17">
      <w:pPr>
        <w:keepNext w:val="0"/>
        <w:keepLines w:val="0"/>
        <w:pageBreakBefore w:val="0"/>
        <w:shd w:val="clear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default" w:ascii="Times New Roman" w:hAnsi="Times New Roman" w:eastAsia="仿宋_GB2312" w:cs="Times New Roman"/>
          <w:color w:val="000000" w:themeColor="text1"/>
          <w:sz w:val="24"/>
          <w:lang w:val="en-US" w:eastAsia="zh-CN"/>
          <w14:textFill>
            <w14:solidFill>
              <w14:schemeClr w14:val="tx1"/>
            </w14:solidFill>
          </w14:textFill>
        </w:rPr>
      </w:pPr>
    </w:p>
    <w:p w14:paraId="66CD4B78">
      <w:pPr>
        <w:keepNext w:val="0"/>
        <w:keepLines w:val="0"/>
        <w:pageBreakBefore w:val="0"/>
        <w:shd w:val="clear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default" w:ascii="Times New Roman" w:hAnsi="Times New Roman" w:eastAsia="仿宋_GB2312" w:cs="Times New Roman"/>
          <w:color w:val="000000" w:themeColor="text1"/>
          <w:sz w:val="24"/>
          <w:lang w:val="en-US" w:eastAsia="zh-CN"/>
          <w14:textFill>
            <w14:solidFill>
              <w14:schemeClr w14:val="tx1"/>
            </w14:solidFill>
          </w14:textFill>
        </w:rPr>
      </w:pPr>
    </w:p>
    <w:p w14:paraId="73262575"/>
    <w:sectPr>
      <w:pgSz w:w="11906" w:h="16838"/>
      <w:pgMar w:top="2098" w:right="1474" w:bottom="1984" w:left="158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2562054"/>
    <w:rsid w:val="325620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qFormat="1" w:uiPriority="99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iPriority="99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7">
    <w:name w:val="Default Paragraph Font"/>
    <w:semiHidden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Indent"/>
    <w:basedOn w:val="1"/>
    <w:unhideWhenUsed/>
    <w:qFormat/>
    <w:uiPriority w:val="99"/>
    <w:pPr>
      <w:spacing w:after="120"/>
      <w:ind w:left="420" w:leftChars="200"/>
    </w:pPr>
  </w:style>
  <w:style w:type="paragraph" w:styleId="3">
    <w:name w:val="footer"/>
    <w:basedOn w:val="1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Body Text First Indent 2"/>
    <w:basedOn w:val="2"/>
    <w:unhideWhenUsed/>
    <w:qFormat/>
    <w:uiPriority w:val="99"/>
    <w:pPr>
      <w:ind w:firstLine="420" w:firstLineChars="200"/>
    </w:pPr>
  </w:style>
  <w:style w:type="table" w:styleId="6">
    <w:name w:val="Table Grid"/>
    <w:basedOn w:val="5"/>
    <w:qFormat/>
    <w:uiPriority w:val="0"/>
    <w:pPr>
      <w:widowControl w:val="0"/>
      <w:jc w:val="both"/>
    </w:pPr>
    <w:rPr>
      <w:rFonts w:ascii="Times New Roman" w:hAnsi="Times New Roman" w:eastAsia="宋体" w:cs="Times New Roman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Office_12.1.0.19302_F1E327BC-269C-435d-A152-05C5408002CA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2025-11-10T03:19:00Z</dcterms:created>
  <dc:creator>孙秀婷</dc:creator>
  <cp:lastModifiedBy>孙秀婷</cp:lastModifiedBy>
  <dcterms:modified xsi:type="dcterms:W3CDTF">2025-11-10T03:20:29Z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2052-12.1.0.19302</vt:lpwstr>
  </property>
  <property fmtid="{D5CDD505-2E9C-101B-9397-08002B2CF9AE}" pid="3" name="ICV">
    <vt:lpwstr>405CA5C902CB464993F7766E79B7E900_11</vt:lpwstr>
  </property>
  <property fmtid="{D5CDD505-2E9C-101B-9397-08002B2CF9AE}" pid="4" name="KSOTemplateDocerSaveRecord">
    <vt:lpwstr>eyJoZGlkIjoiNGEwNzEyOGZhYWUyMGFmOTdhNThkZjM4NWI1MWQ2NmYiLCJ1c2VySWQiOiIxNjIzNjYyNDU2In0=</vt:lpwstr>
  </property>
</Properties>
</file>