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bookmarkStart w:id="0" w:name="_GoBack"/>
      <w:bookmarkEnd w:id="0"/>
    </w:p>
    <w:p>
      <w:pPr>
        <w:jc w:val="center"/>
        <w:rPr>
          <w:rFonts w:hint="default" w:ascii="Times New Roman" w:hAnsi="Times New Roman" w:eastAsia="方正小标宋简体" w:cs="Times New Roman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技术成熟度等级划分</w:t>
      </w:r>
    </w:p>
    <w:p>
      <w:pPr>
        <w:jc w:val="center"/>
        <w:rPr>
          <w:rFonts w:hint="default" w:ascii="Times New Roman" w:hAnsi="Times New Roman" w:eastAsia="方正小标宋简体" w:cs="Times New Roman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83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1275"/>
        <w:gridCol w:w="2694"/>
        <w:gridCol w:w="2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等级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评价标准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举证要素/技术凭证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第1级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报告级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发现新现象、新问题、新需求并提出报告（问题导向/技术推动/需求牵引＋灵感创意）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调研报告、需求报告、产业发展、市场前景等分析报告等。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第2级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方案级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提出了满足需求或解决问题的技术方案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研究方案、实施方案等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第3级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仿真级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核心技术概念模型仿真验证成功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虚拟或实物仿真概念模型等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第4级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功能级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实验室内关键功能指标测试达到预期目标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实验室、实物功能模型等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第5级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初样级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功能样品、图纸＋工艺设计、测试通过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提出功能测试的指标、测试报告等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第6级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正样级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功能样机演示测试合格、工艺验证可行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提出性能测试指标、测试报告等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第7级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环境级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工程样机系统运行、例行环境试验合格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现场实验或例行试验报告等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第8级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产品级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小批试产合格、生产条件完备、工艺成熟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可以交付使用的产品等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第9级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系统级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实现大批量商业化生产，产品质量合格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产品第一次实际应用等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第10级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销售级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取得第一笔销售收入，销量≥盈亏平衡点数量的30％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合同、发票等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第11级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盈亏级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项目年度总收益-项目年度运营成本≥0，开始年度盈利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合同、发票、收款凭证等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第12级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利润级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项目累计总收益≥项目全部累计总投入的30％到50%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合同、发票、财报等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434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第13级</w:t>
            </w:r>
          </w:p>
        </w:tc>
        <w:tc>
          <w:tcPr>
            <w:tcW w:w="1275" w:type="dxa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回报级</w:t>
            </w:r>
          </w:p>
        </w:tc>
        <w:tc>
          <w:tcPr>
            <w:tcW w:w="2694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项目累计总收益-项目全部累计总投入（研发投入+生产投入+运营投入）≥0</w:t>
            </w:r>
          </w:p>
        </w:tc>
        <w:tc>
          <w:tcPr>
            <w:tcW w:w="2933" w:type="dxa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合同、发票、财报、统计等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A467D3"/>
    <w:rsid w:val="FB7F7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 2"/>
    <w:basedOn w:val="2"/>
    <w:unhideWhenUsed/>
    <w:qFormat/>
    <w:uiPriority w:val="99"/>
    <w:pPr>
      <w:ind w:firstLine="420" w:firstLineChars="200"/>
    </w:pPr>
  </w:style>
  <w:style w:type="table" w:styleId="7">
    <w:name w:val="Table Grid"/>
    <w:basedOn w:val="6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1596</Words>
  <Characters>1711</Characters>
  <Lines>0</Lines>
  <Paragraphs>0</Paragraphs>
  <TotalTime>2</TotalTime>
  <ScaleCrop>false</ScaleCrop>
  <LinksUpToDate>false</LinksUpToDate>
  <CharactersWithSpaces>1803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2025-11-10T11:23:00Z</dcterms:created>
  <dc:creator>34416</dc:creator>
  <cp:lastModifiedBy>user</cp:lastModifiedBy>
  <cp:lastPrinted>2025-11-17T09:18:49Z</cp:lastPrinted>
  <dcterms:modified xsi:type="dcterms:W3CDTF">2025-11-17T09:20:51Z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KSOTemplateDocerSaveRecord">
    <vt:lpwstr>eyJoZGlkIjoiZWI2MzFkZDdjMzAwZGZmMjg2NzQwZGQ5NjA5NTBlNDAiLCJ1c2VySWQiOiIyMjMxNDg3ODYifQ==</vt:lpwstr>
  </property>
  <property fmtid="{D5CDD505-2E9C-101B-9397-08002B2CF9AE}" pid="4" name="ICV">
    <vt:lpwstr>88400EC92302477CB26AC3BD9D4CE8E1_12</vt:lpwstr>
  </property>
</Properties>
</file>