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both"/>
        <w:rPr>
          <w:rFonts w:hint="eastAsia" w:ascii="黑体" w:hAnsi="黑体" w:eastAsia="黑体" w:cs="黑体"/>
          <w:color w:val="000000"/>
          <w:kern w:val="0"/>
          <w:sz w:val="32"/>
          <w:szCs w:val="32"/>
          <w:lang w:val="en" w:eastAsia="zh-CN" w:bidi="ar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  <w:lang w:val="en" w:eastAsia="zh-CN" w:bidi="ar"/>
        </w:rPr>
        <w:t>附件：</w:t>
      </w:r>
    </w:p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color w:val="000000"/>
          <w:kern w:val="0"/>
          <w:sz w:val="32"/>
          <w:szCs w:val="32"/>
          <w:lang w:bidi="ar"/>
        </w:rPr>
      </w:pPr>
    </w:p>
    <w:p>
      <w:pPr>
        <w:spacing w:line="560" w:lineRule="exact"/>
        <w:jc w:val="center"/>
        <w:rPr>
          <w:rFonts w:hint="eastAsia" w:ascii="方正小标宋简体" w:eastAsia="方正小标宋简体"/>
          <w:sz w:val="32"/>
          <w:szCs w:val="32"/>
          <w:lang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32"/>
          <w:szCs w:val="32"/>
          <w:lang w:bidi="ar"/>
        </w:rPr>
        <w:t>20</w:t>
      </w:r>
      <w:r>
        <w:rPr>
          <w:rFonts w:ascii="方正小标宋简体" w:hAnsi="方正小标宋简体" w:eastAsia="方正小标宋简体" w:cs="方正小标宋简体"/>
          <w:color w:val="000000"/>
          <w:kern w:val="0"/>
          <w:sz w:val="32"/>
          <w:szCs w:val="32"/>
          <w:lang w:bidi="ar"/>
        </w:rPr>
        <w:t>2</w:t>
      </w:r>
      <w:r>
        <w:rPr>
          <w:rFonts w:hint="default" w:ascii="方正小标宋简体" w:hAnsi="方正小标宋简体" w:eastAsia="方正小标宋简体" w:cs="方正小标宋简体"/>
          <w:color w:val="000000"/>
          <w:kern w:val="0"/>
          <w:sz w:val="32"/>
          <w:szCs w:val="32"/>
          <w:lang w:val="en-US" w:eastAsia="zh-CN" w:bidi="ar"/>
        </w:rPr>
        <w:t>3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32"/>
          <w:szCs w:val="32"/>
          <w:lang w:bidi="ar"/>
        </w:rPr>
        <w:t>年威海市市级重点实验室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32"/>
          <w:szCs w:val="32"/>
          <w:lang w:eastAsia="zh-CN" w:bidi="ar"/>
        </w:rPr>
        <w:t>（第二批）拟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32"/>
          <w:szCs w:val="32"/>
          <w:lang w:bidi="ar"/>
        </w:rPr>
        <w:t>立项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32"/>
          <w:szCs w:val="32"/>
          <w:lang w:eastAsia="zh-CN" w:bidi="ar"/>
        </w:rPr>
        <w:t>名单</w:t>
      </w:r>
    </w:p>
    <w:bookmarkEnd w:id="0"/>
    <w:tbl>
      <w:tblPr>
        <w:tblStyle w:val="2"/>
        <w:tblW w:w="9700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0"/>
        <w:gridCol w:w="4574"/>
        <w:gridCol w:w="3386"/>
        <w:gridCol w:w="94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457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实验室名称</w:t>
            </w:r>
          </w:p>
        </w:tc>
        <w:tc>
          <w:tcPr>
            <w:tcW w:w="338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依托单位</w:t>
            </w:r>
          </w:p>
        </w:tc>
        <w:tc>
          <w:tcPr>
            <w:tcW w:w="9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jc w:val="center"/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color w:val="000000"/>
                <w:kern w:val="0"/>
                <w:sz w:val="24"/>
                <w:szCs w:val="24"/>
              </w:rPr>
              <w:t>区市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8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kern w:val="0"/>
                <w:sz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45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威海市基于影像科学的介入微创技术重点实验室</w:t>
            </w:r>
          </w:p>
        </w:tc>
        <w:tc>
          <w:tcPr>
            <w:tcW w:w="33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威海市中心医院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  <w:jc w:val="center"/>
        </w:trPr>
        <w:tc>
          <w:tcPr>
            <w:tcW w:w="8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kern w:val="0"/>
                <w:sz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45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威海市胃肠道肿瘤临床诊疗技术重点实验室</w:t>
            </w:r>
          </w:p>
        </w:tc>
        <w:tc>
          <w:tcPr>
            <w:tcW w:w="33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威海市立医院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  <w:jc w:val="center"/>
        </w:trPr>
        <w:tc>
          <w:tcPr>
            <w:tcW w:w="8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kern w:val="0"/>
                <w:sz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45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威海市数控系统应用与机床检测技术重点实验室</w:t>
            </w:r>
          </w:p>
        </w:tc>
        <w:tc>
          <w:tcPr>
            <w:tcW w:w="33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威海职业学院（威海市技术学院）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8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kern w:val="0"/>
                <w:sz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45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威海市消化系统肿瘤早期防控重点实验室</w:t>
            </w:r>
          </w:p>
        </w:tc>
        <w:tc>
          <w:tcPr>
            <w:tcW w:w="33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威海市立医院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8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kern w:val="0"/>
                <w:sz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45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威海市海洋生物萃取分离技术重点实验室</w:t>
            </w:r>
          </w:p>
        </w:tc>
        <w:tc>
          <w:tcPr>
            <w:tcW w:w="33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山东船舶技术研究院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8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kern w:val="0"/>
                <w:sz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45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威海市医学影像人工智能处理技术重点实验室</w:t>
            </w:r>
          </w:p>
        </w:tc>
        <w:tc>
          <w:tcPr>
            <w:tcW w:w="33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威海市立医院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8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kern w:val="0"/>
                <w:sz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45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威海市精准医疗技术重点实验室</w:t>
            </w:r>
          </w:p>
        </w:tc>
        <w:tc>
          <w:tcPr>
            <w:tcW w:w="33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威海市妇幼保健院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8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kern w:val="0"/>
                <w:sz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45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威海市食品药品质量评价与技术研究重点实验室</w:t>
            </w:r>
          </w:p>
        </w:tc>
        <w:tc>
          <w:tcPr>
            <w:tcW w:w="33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威海市食品药品检验检测研究院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8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kern w:val="0"/>
                <w:sz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45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威海市中药质量研究与评价重点实验室</w:t>
            </w:r>
          </w:p>
        </w:tc>
        <w:tc>
          <w:tcPr>
            <w:tcW w:w="33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山东药品食品职业学院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8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宋体"/>
                <w:kern w:val="0"/>
                <w:sz w:val="22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45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威海市老年认知障碍疾病早期诊治重点实验室</w:t>
            </w:r>
          </w:p>
        </w:tc>
        <w:tc>
          <w:tcPr>
            <w:tcW w:w="33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威海市立医院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市直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F76175"/>
    <w:rsid w:val="7EF761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2023-07-03T19:52:00Z</dcterms:created>
  <dc:creator>user</dc:creator>
  <cp:lastModifiedBy>user</cp:lastModifiedBy>
  <dcterms:modified xsi:type="dcterms:W3CDTF">2023-07-03T19:52:59Z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