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23</w:t>
      </w:r>
      <w:r>
        <w:rPr>
          <w:rFonts w:hint="eastAsia" w:ascii="黑体" w:hAnsi="黑体" w:eastAsia="黑体"/>
          <w:sz w:val="32"/>
          <w:szCs w:val="32"/>
        </w:rPr>
        <w:t>年威海市市级工程技术研究中心</w:t>
      </w:r>
      <w:r>
        <w:rPr>
          <w:rFonts w:hint="eastAsia" w:ascii="黑体" w:hAnsi="黑体" w:eastAsia="黑体"/>
          <w:sz w:val="32"/>
          <w:szCs w:val="32"/>
          <w:lang w:eastAsia="zh-CN"/>
        </w:rPr>
        <w:t>动态考评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评估</w:t>
      </w:r>
      <w:r>
        <w:rPr>
          <w:rFonts w:hint="eastAsia" w:ascii="黑体" w:hAnsi="黑体" w:eastAsia="黑体"/>
          <w:sz w:val="32"/>
          <w:szCs w:val="32"/>
        </w:rPr>
        <w:t>时间安排</w:t>
      </w:r>
    </w:p>
    <w:tbl>
      <w:tblPr>
        <w:tblStyle w:val="3"/>
        <w:tblpPr w:leftFromText="180" w:rightFromText="180" w:vertAnchor="text" w:horzAnchor="page" w:tblpXSpec="center" w:tblpY="468"/>
        <w:tblOverlap w:val="never"/>
        <w:tblW w:w="1034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578"/>
        <w:gridCol w:w="3105"/>
        <w:gridCol w:w="1440"/>
        <w:gridCol w:w="144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8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中心名称</w:t>
            </w:r>
          </w:p>
        </w:tc>
        <w:tc>
          <w:tcPr>
            <w:tcW w:w="310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所属区市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汇报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威海市雷达电子装备工程技术研究中心工程技术研究中心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13:30-13:40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威海市电子信息工程技术研究中心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13:40-13:50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威海市信息安全工程技术研究中心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13:50-14:00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威海市智慧健康养老服务工程技术研究中心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哈尔滨工业大学（威海）、威海天鑫现代服务技术研究院有限公司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14:00-14:10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威海市微电网工程技术研究中心工程技术研究中心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14:10-14:20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威海市海洋优良品种引进及培育工程技术研究中心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14:20-14:30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威海市临港危化品智能监测工程技术研究中心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山东交通学院（威海）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14:30-14:40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威海市微藻种质资源开发工程技术研究中心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威海海洋职业学院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14:40-14:50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威海市芳香植物产品开发工程技术研究中心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14:50-15:00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威海市海洋超视距通信工程技术研究中心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15:00-15:10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威海市医学海洋微生物与健康工程技术研究中心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15:10-15:20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威海市耐盐碱植物工程技术研究中心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威海市园林建设集团有限公司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15:20-15:30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威海市可信云平台安全工程技术研究中心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威海捷讯通信技术有限公司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15:30-15:40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威海市工业机器人伺服与控制系统工程技术研究中心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威海新北洋正棋机器人股份有限公司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15:40-15:50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威海市现金和票据处理设备及系统集成工程技术研究中心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威海新北洋荣鑫科技股份有限公司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15:50-16:00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威海市气动控制工程技术研究中心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威海博胜气动液压有限公司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16:10-16:20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威海市大型精密橡塑制品和模具制造工程技术研究中心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威海三元塑胶科技有限公司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16:20-16:30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威海市供热计量及远程控制工程技术研究中心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威海震宇智能科技股份有限公司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:30-1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"http://baike.baidu.com/view/3300623.htm" </w:instrTex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威海市空调（制冷）泵工程技术研究中心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山东双轮埃姆科泵业有限公司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:40-1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威海市现代纺织工程技术研究中心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威海魏桥科技工业园有限公司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:50-1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21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威海市工业化建设节能低碳建筑工程技术研究中心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威海建设集团股份有限公司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:00-1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威海市粉末冶金高密度模压成型工程技术研究中心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山东威达粉末冶金有限公司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8:30-8:40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威海市干式真空获得设备工程技术研究中心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威海智德真空科技有限公司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8:40-8:50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威海市新型混凝土管桩工程技术研究中心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威海中恒管桩有限公司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8:50-9:00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威海市安全玻璃工程技术研究中心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明池玻璃股份有限公司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9:00-9:10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威海市数字化节能环保轮胎工程技术研究中心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浦淋成山（山东）轮胎有限公司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9:10-9:20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威海市高效加氢反应装备工程技术研究中心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威海石岛重工有限公司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9:20-9:30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威海市高分子结构泡沫工程技术研究中心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威海维赛新材料科技有限公司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9:30-9:40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威海市海洋功能食品绿色酶法生产工程技术研究中心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威海市桢昊生物技术有限公司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9:40-9:50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威海市渔具与捕捞装备工程技术研究中心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9:50-10:00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威海市海水地方名优珍稀品种繁育工程技术研究中心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山东科合海洋高技术有限公司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10:00-10:10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威海市海水产品综合利用工程技术研究中心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乳山华信食品有限公司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10:10-10:20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威海市智能超声计量技术工程技术研究中心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威海市天罡仪表股份有限公司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10:20-10:30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威海市智慧矿山安全监测工程技术研究中心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10:30-10:40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威海市燃气安全监测工程技术研究中心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威海市乐家电子科技有限公司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10:40-10:50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威海市多糖生物絮凝剂工程技术研究中心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威海汉邦生物环保科技股份有限公司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10:50-11:00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威海市神经外科医疗器械工程技术研究中心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山东大正医疗器械股份有限公司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11:00-11:10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威海市数字网络监控工程技术研究中心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山东卡尔电气股份有限公司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2"/>
                <w:szCs w:val="22"/>
              </w:rPr>
              <w:t>11:10-11:20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威海市新制剂工程技术研究中心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山东威高药业股份有限公司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0-1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:</w:t>
            </w: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威海市网络与信息系统安全测试与评估工程技术研究中心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13:30-13:40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威海市船舶废气排放分析工程技术研究中心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13:40-13:50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威海市工业机器人-3D视觉检测工程技术研究中心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13:50-14:00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威海市地毯用尼龙长丝工程技术研究中心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威海海马地毯集团有限公司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14:00-14:10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威海市数字传输线缆工程技术研究中心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威海市泓淋电力技术股份有限公司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14:10-14:20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威海市丙烯酰胺类聚合物工程技术研究中心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威海金钰环保科技有限公司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14:20-14:30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威海市通信光纤制备工程技术研究中心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14:30-14:40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威海市钨钼靶材工程技术研究中心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山东格美钨钼材料有限公司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14:40-14:50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威海市钨钼合金工程技术研究中心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威海多晶钨钼科技有限公司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14:50-15:00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威海市景观园林工程技术研究中心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山东文峰集团有限公司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15:00-15:10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578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威海市新型木杆笔工程技术研究中心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威海金马笔业有限公司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15:10-15:20</w:t>
            </w:r>
          </w:p>
        </w:tc>
      </w:tr>
    </w:tbl>
    <w:p>
      <w:pPr>
        <w:spacing w:line="480" w:lineRule="exact"/>
        <w:ind w:right="1200"/>
        <w:jc w:val="center"/>
        <w:rPr>
          <w:rFonts w:ascii="仿宋_GB2312" w:hAnsi="Calibri" w:eastAsia="仿宋_GB2312" w:cs="仿宋_GB2312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F5A8B9"/>
    <w:rsid w:val="EDF5A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2024-01-06T14:16:00Z</dcterms:created>
  <dc:creator>user</dc:creator>
  <cp:lastModifiedBy>user</cp:lastModifiedBy>
  <dcterms:modified xsi:type="dcterms:W3CDTF">2024-01-06T14:16:54Z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