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仿宋_GB2312" w:eastAsia="仿宋_GB2312"/>
          <w:sz w:val="28"/>
          <w:szCs w:val="28"/>
        </w:rPr>
      </w:pPr>
      <w:r>
        <w:rPr>
          <w:rFonts w:hint="eastAsia" w:ascii="黑体" w:eastAsia="黑体"/>
          <w:sz w:val="32"/>
          <w:szCs w:val="32"/>
        </w:rPr>
        <w:t>附件3</w:t>
      </w:r>
    </w:p>
    <w:p>
      <w:pPr>
        <w:spacing w:before="120" w:beforeLines="50" w:after="120" w:afterLines="50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ascii="方正小标宋简体" w:eastAsia="方正小标宋简体"/>
          <w:sz w:val="44"/>
          <w:szCs w:val="44"/>
        </w:rPr>
        <w:t>山东省中小微企业升级高新技术企业财政补助资金</w:t>
      </w:r>
      <w:r>
        <w:rPr>
          <w:rFonts w:hint="eastAsia" w:ascii="方正小标宋简体" w:eastAsia="方正小标宋简体"/>
          <w:sz w:val="44"/>
          <w:szCs w:val="44"/>
        </w:rPr>
        <w:t>推荐</w:t>
      </w:r>
      <w:r>
        <w:rPr>
          <w:rFonts w:ascii="方正小标宋简体" w:eastAsia="方正小标宋简体"/>
          <w:sz w:val="44"/>
          <w:szCs w:val="44"/>
        </w:rPr>
        <w:t>汇总表</w:t>
      </w:r>
      <w:r>
        <w:rPr>
          <w:rFonts w:hint="eastAsia" w:ascii="方正小标宋简体" w:eastAsia="方正小标宋简体"/>
          <w:sz w:val="44"/>
          <w:szCs w:val="44"/>
        </w:rPr>
        <w:t>（企业类）</w:t>
      </w:r>
    </w:p>
    <w:p>
      <w:pPr>
        <w:spacing w:before="120" w:beforeLines="50" w:after="120" w:afterLines="50"/>
        <w:ind w:firstLine="1220" w:firstLineChars="500"/>
        <w:rPr>
          <w:rFonts w:ascii="新宋体" w:hAnsi="新宋体" w:eastAsia="新宋体"/>
          <w:spacing w:val="2"/>
          <w:sz w:val="24"/>
        </w:rPr>
      </w:pPr>
      <w:r>
        <w:rPr>
          <w:rFonts w:hint="eastAsia" w:ascii="新宋体" w:hAnsi="新宋体" w:eastAsia="新宋体"/>
          <w:spacing w:val="2"/>
          <w:sz w:val="24"/>
        </w:rPr>
        <w:t>所在市：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5"/>
        <w:gridCol w:w="1701"/>
        <w:gridCol w:w="2552"/>
        <w:gridCol w:w="1701"/>
        <w:gridCol w:w="1417"/>
        <w:gridCol w:w="1418"/>
        <w:gridCol w:w="1621"/>
        <w:gridCol w:w="21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3" w:hRule="atLeast"/>
          <w:jc w:val="center"/>
        </w:trPr>
        <w:tc>
          <w:tcPr>
            <w:tcW w:w="915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企业名称</w:t>
            </w:r>
          </w:p>
        </w:tc>
        <w:tc>
          <w:tcPr>
            <w:tcW w:w="2552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统一社会信用代码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职工总数（2021年）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销售收入（2021年）</w:t>
            </w:r>
          </w:p>
        </w:tc>
        <w:tc>
          <w:tcPr>
            <w:tcW w:w="1418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认定情况</w:t>
            </w:r>
          </w:p>
        </w:tc>
        <w:tc>
          <w:tcPr>
            <w:tcW w:w="162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建议补助额（万元）</w:t>
            </w:r>
          </w:p>
        </w:tc>
        <w:tc>
          <w:tcPr>
            <w:tcW w:w="212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备注（企业更名及直管县相关情况）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15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62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2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15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62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2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15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62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2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15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62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2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15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62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2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15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62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2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15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62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2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</w:tbl>
    <w:p>
      <w:pPr>
        <w:rPr>
          <w:rFonts w:ascii="宋体" w:hAnsi="宋体"/>
          <w:bCs/>
          <w:sz w:val="24"/>
          <w:szCs w:val="24"/>
        </w:rPr>
      </w:pPr>
      <w:r>
        <w:rPr>
          <w:rFonts w:hint="eastAsia"/>
        </w:rPr>
        <w:t xml:space="preserve">    </w:t>
      </w:r>
      <w:r>
        <w:t xml:space="preserve">   </w:t>
      </w:r>
      <w:r>
        <w:rPr>
          <w:rFonts w:hint="eastAsia" w:ascii="宋体" w:hAnsi="宋体"/>
          <w:bCs/>
          <w:sz w:val="24"/>
          <w:szCs w:val="24"/>
        </w:rPr>
        <w:t>注：认定情况栏中，属于首次申报的，标注“首次认定”；</w:t>
      </w:r>
      <w:r>
        <w:rPr>
          <w:rFonts w:ascii="宋体" w:hAnsi="宋体"/>
          <w:bCs/>
          <w:sz w:val="24"/>
          <w:szCs w:val="24"/>
        </w:rPr>
        <w:t>201</w:t>
      </w:r>
      <w:r>
        <w:rPr>
          <w:rFonts w:hint="eastAsia" w:ascii="宋体" w:hAnsi="宋体"/>
          <w:bCs/>
          <w:sz w:val="24"/>
          <w:szCs w:val="24"/>
        </w:rPr>
        <w:t>9年认定通过的高企，2022年重新申报的，标注“</w:t>
      </w:r>
      <w:r>
        <w:rPr>
          <w:rFonts w:ascii="宋体" w:hAnsi="宋体"/>
          <w:bCs/>
          <w:sz w:val="24"/>
          <w:szCs w:val="24"/>
        </w:rPr>
        <w:t>2</w:t>
      </w:r>
      <w:r>
        <w:rPr>
          <w:rFonts w:hint="eastAsia" w:ascii="宋体" w:hAnsi="宋体"/>
          <w:bCs/>
          <w:sz w:val="24"/>
          <w:szCs w:val="24"/>
        </w:rPr>
        <w:t>019重新认定”；</w:t>
      </w:r>
    </w:p>
    <w:p>
      <w:pPr>
        <w:ind w:firstLine="1200" w:firstLineChars="500"/>
        <w:rPr>
          <w:rFonts w:hint="eastAsia"/>
        </w:rPr>
      </w:pPr>
      <w:r>
        <w:rPr>
          <w:rFonts w:hint="eastAsia" w:ascii="宋体" w:hAnsi="宋体"/>
          <w:bCs/>
          <w:sz w:val="24"/>
          <w:szCs w:val="24"/>
        </w:rPr>
        <w:t>2022年认定时不是高企但2008-2018年期间曾具备高企资格的，标注“其他重新认定”。</w:t>
      </w: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OWM2MzNlZjk4NTNhNjlmZThmZjcxNGE1Y2Q0ZmIifQ=="/>
  </w:docVars>
  <w:rsids>
    <w:rsidRoot w:val="5A01275F"/>
    <w:rsid w:val="5A012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2023-02-09T02:46:00Z</dcterms:created>
  <dc:creator>86185</dc:creator>
  <cp:lastModifiedBy>86185</cp:lastModifiedBy>
  <dcterms:modified xsi:type="dcterms:W3CDTF">2023-02-09T02:47:13Z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2052-11.1.0.12132</vt:lpwstr>
  </property>
  <property fmtid="{D5CDD505-2E9C-101B-9397-08002B2CF9AE}" pid="3" name="ICV">
    <vt:lpwstr>7DE9F6A393B04606A1A8E9B39A76C3CE</vt:lpwstr>
  </property>
</Properties>
</file>