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山东省科技股权投资项目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申报单位：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推荐单位： 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设区市科技局（省属企业）：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山东省科学技术厅制</w:t>
      </w: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2024</w:t>
      </w:r>
      <w:r>
        <w:rPr>
          <w:rFonts w:hint="eastAsia" w:ascii="黑体" w:hAnsi="黑体" w:eastAsia="黑体" w:cs="黑体"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Cs/>
          <w:sz w:val="32"/>
          <w:szCs w:val="32"/>
        </w:rPr>
        <w:t>月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一、申报单位基本信息</w:t>
      </w:r>
    </w:p>
    <w:p/>
    <w:tbl>
      <w:tblPr>
        <w:tblStyle w:val="4"/>
        <w:tblW w:w="9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498"/>
        <w:gridCol w:w="878"/>
        <w:gridCol w:w="1959"/>
        <w:gridCol w:w="2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统一社会信用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科技型中小企业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高成长型高新技术企业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科创型已挂牌或上市企业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   创新性强且发展成熟度高的企业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建立帮扶合作关系的高新技术企业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国家及省市等创新创业大赛胜出企业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省级创新创业共同体孵化培育的科技型企业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投资机构推荐企业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银行推荐企业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股本构成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(可增加行）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持股比例（%）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二、项目信息</w:t>
      </w:r>
    </w:p>
    <w:tbl>
      <w:tblPr>
        <w:tblStyle w:val="4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7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新一代信息技术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、高端装备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、新能源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、新材料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、现代海洋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、医养健康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、高端化工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、现代高效农业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、节能环保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□（请勾选一项）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投资规模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项目总投资    万元 ；计划融资    万元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21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实施内容（不超过2000字）</w:t>
            </w:r>
          </w:p>
          <w:p>
            <w:pPr>
              <w:spacing w:line="580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目标产品（不超过1000字）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产业化目标产品简介，主要用途，预期社会经济效益等。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项目负责人及人才团队情况（不超过1000字）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三、创新能力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5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逐条列出近三年获得授权的发明专利、软件著作权、标准、新品种等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知识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产权情况。未授权或已无效知识产权不得填写。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2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科技奖励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逐条列出近三年获得省级及以上科技奖励情况。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科技计划承担情况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逐条列出近三年承担的省级及以上科技计划承担情况。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产学研合作情况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四、证明材料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五、审核意见</w:t>
      </w: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8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申报单位</w:t>
            </w:r>
          </w:p>
        </w:tc>
        <w:tc>
          <w:tcPr>
            <w:tcW w:w="875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其他第三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“绿色门槛”制度落实查询，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不存在“绿色门槛”制度不予支持的情况。</w:t>
            </w: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ind w:firstLine="2640" w:firstLineChars="11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申报单位（盖章）                                              </w:t>
            </w:r>
          </w:p>
          <w:p>
            <w:pPr>
              <w:adjustRightInd w:val="0"/>
              <w:snapToGrid w:val="0"/>
              <w:ind w:firstLine="40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   月   日</w:t>
            </w: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推荐单位意见</w:t>
            </w: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  <w:t>（项目推荐意见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审核意见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  <w:t>）</w:t>
            </w: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设区市市科技局（省属企业）意见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项目审核意见:</w:t>
            </w: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审核意见：</w:t>
            </w: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11"/>
          <w:szCs w:val="11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  <w:docVar w:name="KSO_WPS_MARK_KEY" w:val="34a863da-c4a8-46b9-a87d-37e9e53fa6c1"/>
  </w:docVars>
  <w:rsids>
    <w:rsidRoot w:val="00E4181C"/>
    <w:rsid w:val="00110815"/>
    <w:rsid w:val="001279B8"/>
    <w:rsid w:val="001B2A5E"/>
    <w:rsid w:val="00225BEA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D28B6"/>
    <w:rsid w:val="00BF7BE3"/>
    <w:rsid w:val="00C17FDB"/>
    <w:rsid w:val="00D03F50"/>
    <w:rsid w:val="00E4181C"/>
    <w:rsid w:val="00F81885"/>
    <w:rsid w:val="0ABA7CC7"/>
    <w:rsid w:val="1C4779E9"/>
    <w:rsid w:val="2D7E7967"/>
    <w:rsid w:val="30D876B3"/>
    <w:rsid w:val="382F6E12"/>
    <w:rsid w:val="4BD5FD99"/>
    <w:rsid w:val="55191910"/>
    <w:rsid w:val="679E0F01"/>
    <w:rsid w:val="6DA806ED"/>
    <w:rsid w:val="6F3FFB19"/>
    <w:rsid w:val="6F643B50"/>
    <w:rsid w:val="79EF204F"/>
    <w:rsid w:val="7FDFA6EE"/>
    <w:rsid w:val="EDA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879</Words>
  <Characters>888</Characters>
  <Lines>9</Lines>
  <Paragraphs>2</Paragraphs>
  <TotalTime>2</TotalTime>
  <ScaleCrop>false</ScaleCrop>
  <LinksUpToDate>false</LinksUpToDate>
  <CharactersWithSpaces>1136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2021-02-06T06:11:00Z</dcterms:created>
  <dc:creator>Administrator</dc:creator>
  <cp:lastModifiedBy>zyq</cp:lastModifiedBy>
  <cp:lastPrinted>2024-03-02T01:42:00Z</cp:lastPrinted>
  <dcterms:modified xsi:type="dcterms:W3CDTF">2025-09-15T08:59:54Z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891FDF611AB2D19F0A65C768A13B1CA1</vt:lpwstr>
  </property>
</Properties>
</file>