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仿宋_GB2312" w:hAnsi="仿宋_GB2312" w:eastAsia="仿宋_GB2312" w:cs="仿宋_GB2312"/>
          <w:szCs w:val="32"/>
        </w:rPr>
      </w:pPr>
    </w:p>
    <w:p>
      <w:pPr>
        <w:jc w:val="center"/>
        <w:rPr>
          <w:rFonts w:hint="eastAsia" w:ascii="仿宋_GB2312" w:hAnsi="仿宋_GB2312" w:eastAsia="仿宋_GB2312" w:cs="仿宋_GB2312"/>
          <w:szCs w:val="32"/>
        </w:rPr>
      </w:pPr>
    </w:p>
    <w:p>
      <w:pPr>
        <w:jc w:val="center"/>
        <w:rPr>
          <w:rFonts w:hint="eastAsia" w:ascii="仿宋_GB2312" w:hAnsi="仿宋_GB2312" w:eastAsia="仿宋_GB2312" w:cs="仿宋_GB2312"/>
          <w:szCs w:val="32"/>
        </w:rPr>
      </w:pPr>
    </w:p>
    <w:p>
      <w:pPr>
        <w:jc w:val="center"/>
        <w:rPr>
          <w:rFonts w:hint="eastAsia" w:ascii="仿宋_GB2312" w:hAnsi="仿宋_GB2312" w:eastAsia="仿宋_GB2312" w:cs="仿宋_GB2312"/>
          <w:sz w:val="52"/>
          <w:szCs w:val="52"/>
        </w:rPr>
      </w:pPr>
    </w:p>
    <w:p>
      <w:pPr>
        <w:jc w:val="center"/>
        <w:rPr>
          <w:rFonts w:hint="eastAsia" w:ascii="仿宋_GB2312" w:hAnsi="仿宋_GB2312" w:eastAsia="仿宋_GB2312" w:cs="仿宋_GB2312"/>
          <w:sz w:val="52"/>
          <w:szCs w:val="52"/>
        </w:rPr>
      </w:pPr>
    </w:p>
    <w:p>
      <w:pPr>
        <w:jc w:val="center"/>
        <w:rPr>
          <w:rFonts w:hint="eastAsia" w:ascii="仿宋_GB2312" w:hAnsi="仿宋_GB2312" w:eastAsia="仿宋_GB2312" w:cs="仿宋_GB2312"/>
          <w:sz w:val="52"/>
          <w:szCs w:val="52"/>
        </w:rPr>
      </w:pPr>
    </w:p>
    <w:p>
      <w:pPr>
        <w:jc w:val="center"/>
        <w:rPr>
          <w:rFonts w:hint="eastAsia" w:ascii="仿宋_GB2312" w:hAnsi="仿宋_GB2312" w:eastAsia="仿宋_GB2312" w:cs="仿宋_GB2312"/>
          <w:sz w:val="52"/>
          <w:szCs w:val="52"/>
        </w:rPr>
      </w:pPr>
      <w:r>
        <w:rPr>
          <w:rFonts w:hint="eastAsia" w:ascii="方正小标宋简体" w:hAnsi="方正小标宋简体" w:eastAsia="方正小标宋简体" w:cs="方正小标宋简体"/>
          <w:sz w:val="52"/>
          <w:szCs w:val="52"/>
          <w:lang w:eastAsia="zh-CN"/>
        </w:rPr>
        <w:t>威海市</w:t>
      </w:r>
      <w:r>
        <w:rPr>
          <w:rFonts w:hint="eastAsia" w:ascii="方正小标宋简体" w:hAnsi="方正小标宋简体" w:eastAsia="方正小标宋简体" w:cs="方正小标宋简体"/>
          <w:sz w:val="52"/>
          <w:szCs w:val="52"/>
        </w:rPr>
        <w:t>农业科技型企业申报书</w:t>
      </w:r>
    </w:p>
    <w:p>
      <w:pPr>
        <w:jc w:val="center"/>
        <w:rPr>
          <w:rFonts w:hint="eastAsia" w:ascii="仿宋_GB2312" w:hAnsi="仿宋_GB2312" w:eastAsia="仿宋_GB2312" w:cs="仿宋_GB2312"/>
          <w:sz w:val="52"/>
          <w:szCs w:val="52"/>
        </w:rPr>
      </w:pPr>
    </w:p>
    <w:p>
      <w:pPr>
        <w:jc w:val="center"/>
        <w:rPr>
          <w:rFonts w:hint="eastAsia" w:ascii="仿宋_GB2312" w:hAnsi="仿宋_GB2312" w:eastAsia="仿宋_GB2312" w:cs="仿宋_GB2312"/>
          <w:sz w:val="44"/>
          <w:szCs w:val="44"/>
        </w:rPr>
      </w:pPr>
    </w:p>
    <w:p>
      <w:pPr>
        <w:jc w:val="center"/>
        <w:rPr>
          <w:rFonts w:hint="eastAsia" w:ascii="仿宋_GB2312" w:hAnsi="仿宋_GB2312" w:eastAsia="仿宋_GB2312" w:cs="仿宋_GB2312"/>
          <w:sz w:val="44"/>
          <w:szCs w:val="44"/>
        </w:rPr>
      </w:pPr>
    </w:p>
    <w:p>
      <w:pPr>
        <w:jc w:val="center"/>
        <w:rPr>
          <w:rFonts w:hint="eastAsia" w:ascii="仿宋_GB2312" w:hAnsi="仿宋_GB2312" w:eastAsia="仿宋_GB2312" w:cs="仿宋_GB2312"/>
          <w:sz w:val="44"/>
          <w:szCs w:val="44"/>
        </w:rPr>
      </w:pPr>
    </w:p>
    <w:p>
      <w:pPr>
        <w:jc w:val="center"/>
        <w:rPr>
          <w:rFonts w:hint="eastAsia" w:ascii="仿宋_GB2312" w:hAnsi="仿宋_GB2312" w:eastAsia="仿宋_GB2312" w:cs="仿宋_GB2312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1134"/>
        <w:jc w:val="both"/>
        <w:textAlignment w:val="auto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申报企业名称：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  <w:lang w:val="en-US" w:eastAsia="zh-CN"/>
        </w:rPr>
        <w:t xml:space="preserve">                          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（盖章）</w:t>
      </w:r>
      <w:r>
        <w:rPr>
          <w:rFonts w:hint="eastAsia" w:ascii="仿宋_GB2312" w:hAnsi="仿宋_GB2312" w:eastAsia="仿宋_GB2312" w:cs="仿宋_GB2312"/>
          <w:sz w:val="28"/>
          <w:szCs w:val="28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1134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28"/>
          <w:szCs w:val="28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填 表 人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：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</w:rPr>
        <w:t xml:space="preserve">            </w:t>
      </w:r>
      <w:r>
        <w:rPr>
          <w:rFonts w:hint="eastAsia" w:ascii="仿宋_GB2312" w:hAnsi="仿宋_GB2312" w:eastAsia="仿宋_GB2312" w:cs="仿宋_GB2312"/>
          <w:sz w:val="28"/>
          <w:szCs w:val="28"/>
        </w:rPr>
        <w:t>联系电话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：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  <w:lang w:val="en-US" w:eastAsia="zh-CN"/>
        </w:rPr>
        <w:t xml:space="preserve">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1134" w:firstLine="0" w:firstLineChars="0"/>
        <w:jc w:val="both"/>
        <w:textAlignment w:val="auto"/>
        <w:rPr>
          <w:rFonts w:hint="eastAsia" w:ascii="仿宋_GB2312" w:hAnsi="仿宋_GB2312" w:eastAsia="仿宋_GB2312" w:cs="仿宋_GB2312"/>
          <w:sz w:val="20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填表日期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：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</w:rPr>
        <w:t xml:space="preserve">        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sz w:val="28"/>
          <w:szCs w:val="28"/>
        </w:rPr>
        <w:t>年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</w:rPr>
        <w:t xml:space="preserve">         </w:t>
      </w:r>
      <w:r>
        <w:rPr>
          <w:rFonts w:hint="eastAsia" w:ascii="仿宋_GB2312" w:hAnsi="仿宋_GB2312" w:eastAsia="仿宋_GB2312" w:cs="仿宋_GB2312"/>
          <w:sz w:val="28"/>
          <w:szCs w:val="28"/>
        </w:rPr>
        <w:t>月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</w:rPr>
        <w:t xml:space="preserve">         </w:t>
      </w:r>
      <w:r>
        <w:rPr>
          <w:rFonts w:hint="eastAsia" w:ascii="仿宋_GB2312" w:hAnsi="仿宋_GB2312" w:eastAsia="仿宋_GB2312" w:cs="仿宋_GB2312"/>
          <w:sz w:val="28"/>
          <w:szCs w:val="28"/>
        </w:rPr>
        <w:t>日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 xml:space="preserve"> </w:t>
      </w:r>
    </w:p>
    <w:p>
      <w:pPr>
        <w:jc w:val="center"/>
        <w:rPr>
          <w:rFonts w:hint="eastAsia" w:ascii="仿宋_GB2312" w:hAnsi="仿宋_GB2312" w:eastAsia="仿宋_GB2312" w:cs="仿宋_GB2312"/>
          <w:sz w:val="20"/>
          <w:szCs w:val="28"/>
        </w:rPr>
      </w:pPr>
    </w:p>
    <w:p>
      <w:pPr>
        <w:jc w:val="center"/>
        <w:rPr>
          <w:rFonts w:hint="eastAsia" w:ascii="仿宋_GB2312" w:hAnsi="仿宋_GB2312" w:eastAsia="仿宋_GB2312" w:cs="仿宋_GB2312"/>
          <w:sz w:val="20"/>
          <w:szCs w:val="28"/>
        </w:rPr>
      </w:pPr>
    </w:p>
    <w:p>
      <w:pPr>
        <w:jc w:val="both"/>
        <w:rPr>
          <w:rFonts w:hint="eastAsia" w:ascii="仿宋_GB2312" w:hAnsi="仿宋_GB2312" w:eastAsia="仿宋_GB2312" w:cs="仿宋_GB2312"/>
          <w:sz w:val="20"/>
          <w:szCs w:val="28"/>
        </w:rPr>
      </w:pPr>
    </w:p>
    <w:p>
      <w:pPr>
        <w:jc w:val="center"/>
        <w:rPr>
          <w:rFonts w:hint="eastAsia" w:ascii="仿宋_GB2312" w:hAnsi="仿宋_GB2312" w:eastAsia="仿宋_GB2312" w:cs="仿宋_GB2312"/>
          <w:sz w:val="20"/>
          <w:szCs w:val="28"/>
        </w:rPr>
      </w:pPr>
    </w:p>
    <w:p>
      <w:pPr>
        <w:jc w:val="center"/>
        <w:rPr>
          <w:rFonts w:hint="eastAsia" w:ascii="仿宋_GB2312" w:hAnsi="仿宋_GB2312" w:eastAsia="仿宋_GB2312" w:cs="仿宋_GB2312"/>
          <w:sz w:val="20"/>
          <w:szCs w:val="28"/>
        </w:rPr>
      </w:pPr>
    </w:p>
    <w:p>
      <w:pPr>
        <w:jc w:val="center"/>
        <w:rPr>
          <w:rFonts w:hint="eastAsia" w:ascii="仿宋_GB2312" w:hAnsi="仿宋_GB2312" w:eastAsia="仿宋_GB2312" w:cs="仿宋_GB2312"/>
          <w:sz w:val="20"/>
          <w:szCs w:val="28"/>
        </w:rPr>
      </w:pPr>
    </w:p>
    <w:p>
      <w:pPr>
        <w:jc w:val="center"/>
        <w:rPr>
          <w:rFonts w:hint="eastAsia" w:ascii="仿宋_GB2312" w:hAnsi="仿宋_GB2312" w:eastAsia="仿宋_GB2312" w:cs="仿宋_GB2312"/>
          <w:sz w:val="20"/>
          <w:szCs w:val="28"/>
        </w:rPr>
      </w:pPr>
    </w:p>
    <w:p>
      <w:pPr>
        <w:jc w:val="center"/>
        <w:rPr>
          <w:rFonts w:hint="eastAsia" w:ascii="仿宋_GB2312" w:hAnsi="仿宋_GB2312" w:eastAsia="仿宋_GB2312" w:cs="仿宋_GB2312"/>
          <w:sz w:val="20"/>
          <w:szCs w:val="28"/>
        </w:rPr>
      </w:pPr>
      <w:r>
        <w:rPr>
          <w:rFonts w:hint="eastAsia" w:ascii="仿宋_GB2312" w:hAnsi="仿宋_GB2312" w:eastAsia="仿宋_GB2312" w:cs="仿宋_GB2312"/>
          <w:sz w:val="20"/>
          <w:szCs w:val="28"/>
        </w:rPr>
        <w:t xml:space="preserve">                    </w:t>
      </w:r>
    </w:p>
    <w:p>
      <w:pPr>
        <w:jc w:val="center"/>
        <w:rPr>
          <w:rFonts w:hint="eastAsia" w:ascii="CESI黑体-GB2312" w:hAnsi="CESI黑体-GB2312" w:eastAsia="CESI黑体-GB2312" w:cs="CESI黑体-GB2312"/>
          <w:sz w:val="28"/>
          <w:szCs w:val="28"/>
          <w:lang w:eastAsia="zh-CN"/>
        </w:rPr>
      </w:pPr>
      <w:r>
        <w:rPr>
          <w:rFonts w:hint="eastAsia" w:ascii="CESI黑体-GB2312" w:hAnsi="CESI黑体-GB2312" w:eastAsia="CESI黑体-GB2312" w:cs="CESI黑体-GB2312"/>
          <w:sz w:val="28"/>
          <w:szCs w:val="28"/>
          <w:lang w:eastAsia="zh-CN"/>
        </w:rPr>
        <w:t>威海市</w:t>
      </w:r>
      <w:r>
        <w:rPr>
          <w:rFonts w:hint="eastAsia" w:ascii="CESI黑体-GB2312" w:hAnsi="CESI黑体-GB2312" w:eastAsia="CESI黑体-GB2312" w:cs="CESI黑体-GB2312"/>
          <w:sz w:val="28"/>
          <w:szCs w:val="28"/>
        </w:rPr>
        <w:t>科学技术</w:t>
      </w:r>
      <w:r>
        <w:rPr>
          <w:rFonts w:hint="eastAsia" w:ascii="CESI黑体-GB2312" w:hAnsi="CESI黑体-GB2312" w:eastAsia="CESI黑体-GB2312" w:cs="CESI黑体-GB2312"/>
          <w:sz w:val="28"/>
          <w:szCs w:val="28"/>
          <w:lang w:eastAsia="zh-CN"/>
        </w:rPr>
        <w:t>局</w:t>
      </w:r>
    </w:p>
    <w:p>
      <w:pPr>
        <w:jc w:val="center"/>
        <w:rPr>
          <w:rFonts w:hint="eastAsia" w:ascii="CESI黑体-GB2312" w:hAnsi="CESI黑体-GB2312" w:eastAsia="CESI黑体-GB2312" w:cs="CESI黑体-GB2312"/>
          <w:sz w:val="28"/>
          <w:szCs w:val="28"/>
        </w:rPr>
        <w:sectPr>
          <w:headerReference r:id="rId3" w:type="default"/>
          <w:footerReference r:id="rId4" w:type="default"/>
          <w:footerReference r:id="rId5" w:type="even"/>
          <w:pgSz w:w="11907" w:h="16840"/>
          <w:pgMar w:top="1814" w:right="1531" w:bottom="1985" w:left="1531" w:header="720" w:footer="1474" w:gutter="0"/>
          <w:pgNumType w:fmt="decimal" w:start="5"/>
          <w:cols w:space="720" w:num="1"/>
          <w:docGrid w:linePitch="564" w:charSpace="645"/>
        </w:sectPr>
      </w:pPr>
      <w:r>
        <w:rPr>
          <w:rFonts w:hint="eastAsia" w:ascii="CESI黑体-GB2312" w:hAnsi="CESI黑体-GB2312" w:eastAsia="CESI黑体-GB2312" w:cs="CESI黑体-GB2312"/>
          <w:sz w:val="28"/>
          <w:szCs w:val="28"/>
          <w:lang w:eastAsia="zh-CN"/>
        </w:rPr>
        <w:t>二</w:t>
      </w:r>
      <w:r>
        <w:rPr>
          <w:rFonts w:hint="default" w:ascii="Times New Roman" w:hAnsi="Times New Roman" w:eastAsia="黑体" w:cs="Times New Roman"/>
          <w:color w:val="auto"/>
          <w:kern w:val="44"/>
          <w:sz w:val="32"/>
          <w:szCs w:val="32"/>
          <w:highlight w:val="none"/>
        </w:rPr>
        <w:t>〇</w:t>
      </w:r>
      <w:r>
        <w:rPr>
          <w:rFonts w:hint="eastAsia" w:ascii="CESI黑体-GB2312" w:hAnsi="CESI黑体-GB2312" w:eastAsia="CESI黑体-GB2312" w:cs="CESI黑体-GB2312"/>
          <w:sz w:val="28"/>
          <w:szCs w:val="28"/>
          <w:lang w:eastAsia="zh-CN"/>
        </w:rPr>
        <w:t>二一</w:t>
      </w:r>
      <w:r>
        <w:rPr>
          <w:rFonts w:hint="eastAsia" w:ascii="CESI黑体-GB2312" w:hAnsi="CESI黑体-GB2312" w:eastAsia="CESI黑体-GB2312" w:cs="CESI黑体-GB2312"/>
          <w:sz w:val="28"/>
          <w:szCs w:val="28"/>
        </w:rPr>
        <w:t>年制</w:t>
      </w:r>
    </w:p>
    <w:p>
      <w:pPr>
        <w:jc w:val="center"/>
        <w:rPr>
          <w:rFonts w:hint="eastAsia" w:ascii="CESI黑体-GB2312" w:hAnsi="CESI黑体-GB2312" w:eastAsia="CESI黑体-GB2312" w:cs="CESI黑体-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eastAsia" w:ascii="CESI黑体-GB2312" w:hAnsi="CESI黑体-GB2312" w:eastAsia="CESI黑体-GB2312" w:cs="CESI黑体-GB2312"/>
          <w:sz w:val="32"/>
          <w:szCs w:val="32"/>
          <w:lang w:eastAsia="zh-CN"/>
        </w:rPr>
      </w:pPr>
      <w:r>
        <w:rPr>
          <w:rFonts w:hint="eastAsia" w:ascii="CESI黑体-GB2312" w:hAnsi="CESI黑体-GB2312" w:eastAsia="CESI黑体-GB2312" w:cs="CESI黑体-GB2312"/>
          <w:sz w:val="32"/>
          <w:szCs w:val="32"/>
          <w:lang w:eastAsia="zh-CN"/>
        </w:rPr>
        <w:t>填写说明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eastAsia" w:ascii="CESI黑体-GB2312" w:hAnsi="CESI黑体-GB2312" w:eastAsia="CESI黑体-GB2312" w:cs="CESI黑体-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1.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本申报书以宋体小四号字体填写，单倍行距，填写过程中应尽量避免改变表格样式。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.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申报企业应对提供数据的有效性和准确性负责，并对申报材料的真实性和合法性作出承诺，在申报书指定位置加盖企业公章后方可报送。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.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申报企业应如实填写有关内容，各类名称按规范全称填写，申报企业名称需与企业公章一致。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.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申报书内各项内容应填写完整，并附有相应证明材料，凡不填写内容的栏目，请用“无”标示。（无附件材料恕不受理）。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.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“主管部门”指申报企业工商注册地区市科技主管部门。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jc w:val="both"/>
        <w:textAlignment w:val="auto"/>
        <w:rPr>
          <w:rFonts w:hint="eastAsia" w:ascii="CESI黑体-GB2312" w:hAnsi="CESI黑体-GB2312" w:eastAsia="CESI黑体-GB2312" w:cs="CESI黑体-GB2312"/>
          <w:sz w:val="32"/>
          <w:szCs w:val="32"/>
          <w:lang w:eastAsia="zh-CN"/>
        </w:rPr>
        <w:sectPr>
          <w:pgSz w:w="11907" w:h="16840"/>
          <w:pgMar w:top="1814" w:right="1531" w:bottom="1985" w:left="1531" w:header="720" w:footer="1474" w:gutter="0"/>
          <w:pgNumType w:fmt="decimal" w:start="5"/>
          <w:cols w:space="720" w:num="1"/>
          <w:docGrid w:linePitch="564" w:charSpace="645"/>
        </w:sect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. 申报范围为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在威海市注册的以企业化运作的种养殖业、林业企业，与其相配套的农产品加工企业和为农服务的种子种苗、农药、兽药、肥料、农机等研发和生产企业。</w:t>
      </w:r>
    </w:p>
    <w:tbl>
      <w:tblPr>
        <w:tblStyle w:val="5"/>
        <w:tblW w:w="946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75"/>
        <w:gridCol w:w="557"/>
        <w:gridCol w:w="562"/>
        <w:gridCol w:w="967"/>
        <w:gridCol w:w="1493"/>
        <w:gridCol w:w="1221"/>
        <w:gridCol w:w="401"/>
        <w:gridCol w:w="415"/>
        <w:gridCol w:w="558"/>
        <w:gridCol w:w="767"/>
        <w:gridCol w:w="121"/>
        <w:gridCol w:w="133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9468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4174"/>
                <w:tab w:val="left" w:pos="4429"/>
              </w:tabs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  <w:r>
              <w:rPr>
                <w:rFonts w:hint="eastAsia" w:ascii="CESI黑体-GB2312" w:hAnsi="CESI黑体-GB2312" w:eastAsia="CESI黑体-GB2312" w:cs="CESI黑体-GB2312"/>
                <w:b w:val="0"/>
                <w:bCs/>
                <w:sz w:val="28"/>
                <w:szCs w:val="28"/>
              </w:rPr>
              <w:t>一、企业基础信息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219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企业名称</w:t>
            </w:r>
          </w:p>
        </w:tc>
        <w:tc>
          <w:tcPr>
            <w:tcW w:w="7274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lef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219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  <w:t>统一社会</w:t>
            </w:r>
            <w:bookmarkStart w:id="0" w:name="_GoBack"/>
            <w:bookmarkEnd w:id="0"/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  <w:t>信用代码</w:t>
            </w:r>
          </w:p>
        </w:tc>
        <w:tc>
          <w:tcPr>
            <w:tcW w:w="7274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lef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25" w:hRule="atLeast"/>
          <w:jc w:val="center"/>
        </w:trPr>
        <w:tc>
          <w:tcPr>
            <w:tcW w:w="219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b/>
                <w:bCs/>
                <w:spacing w:val="-8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pacing w:val="-8"/>
                <w:sz w:val="24"/>
                <w:szCs w:val="24"/>
              </w:rPr>
              <w:t>主营业务范围</w:t>
            </w:r>
          </w:p>
          <w:p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pacing w:val="-8"/>
                <w:sz w:val="24"/>
                <w:szCs w:val="24"/>
                <w:lang w:eastAsia="zh-CN"/>
              </w:rPr>
              <w:t>（简要填写）</w:t>
            </w:r>
          </w:p>
        </w:tc>
        <w:tc>
          <w:tcPr>
            <w:tcW w:w="7274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lef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219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  <w:t>注册时间</w:t>
            </w:r>
          </w:p>
        </w:tc>
        <w:tc>
          <w:tcPr>
            <w:tcW w:w="24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2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信用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  <w:t>等级</w:t>
            </w:r>
          </w:p>
        </w:tc>
        <w:tc>
          <w:tcPr>
            <w:tcW w:w="3593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both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219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b/>
                <w:bCs/>
                <w:spacing w:val="-8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法人代表</w:t>
            </w:r>
          </w:p>
        </w:tc>
        <w:tc>
          <w:tcPr>
            <w:tcW w:w="24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2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  <w:t>注册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地址</w:t>
            </w:r>
          </w:p>
        </w:tc>
        <w:tc>
          <w:tcPr>
            <w:tcW w:w="3593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both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219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联系电话</w:t>
            </w:r>
          </w:p>
        </w:tc>
        <w:tc>
          <w:tcPr>
            <w:tcW w:w="24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2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  <w:t>电子邮箱</w:t>
            </w:r>
          </w:p>
        </w:tc>
        <w:tc>
          <w:tcPr>
            <w:tcW w:w="3593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both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316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是否为高新技术企业</w:t>
            </w:r>
          </w:p>
        </w:tc>
        <w:tc>
          <w:tcPr>
            <w:tcW w:w="14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2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认定时间</w:t>
            </w:r>
          </w:p>
        </w:tc>
        <w:tc>
          <w:tcPr>
            <w:tcW w:w="3593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both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3161" w:type="dxa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  <w:t>是否入库科技型中小企业</w:t>
            </w:r>
          </w:p>
        </w:tc>
        <w:tc>
          <w:tcPr>
            <w:tcW w:w="149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22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  <w:t>入库时间</w:t>
            </w:r>
          </w:p>
        </w:tc>
        <w:tc>
          <w:tcPr>
            <w:tcW w:w="3593" w:type="dxa"/>
            <w:gridSpan w:val="6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both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3161" w:type="dxa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是否为国家农业产业化龙头</w:t>
            </w:r>
          </w:p>
        </w:tc>
        <w:tc>
          <w:tcPr>
            <w:tcW w:w="149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22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认定时间</w:t>
            </w:r>
          </w:p>
        </w:tc>
        <w:tc>
          <w:tcPr>
            <w:tcW w:w="3593" w:type="dxa"/>
            <w:gridSpan w:val="6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both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3161" w:type="dxa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是否为省级农业产业化龙头</w:t>
            </w:r>
          </w:p>
        </w:tc>
        <w:tc>
          <w:tcPr>
            <w:tcW w:w="149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22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认定时间</w:t>
            </w:r>
          </w:p>
        </w:tc>
        <w:tc>
          <w:tcPr>
            <w:tcW w:w="3593" w:type="dxa"/>
            <w:gridSpan w:val="6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both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9468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CESI黑体-GB2312" w:hAnsi="CESI黑体-GB2312" w:eastAsia="CESI黑体-GB2312" w:cs="CESI黑体-GB2312"/>
                <w:bCs/>
                <w:sz w:val="28"/>
                <w:szCs w:val="28"/>
              </w:rPr>
              <w:t>二、企业创新条件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职工</w:t>
            </w:r>
          </w:p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总数</w:t>
            </w:r>
          </w:p>
        </w:tc>
        <w:tc>
          <w:tcPr>
            <w:tcW w:w="208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大专以上学历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  <w:t>科技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人员数</w:t>
            </w:r>
          </w:p>
        </w:tc>
        <w:tc>
          <w:tcPr>
            <w:tcW w:w="14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03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占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0"/>
                <w:szCs w:val="28"/>
              </w:rPr>
              <w:t>企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业当年职工总数比（%）</w:t>
            </w:r>
          </w:p>
        </w:tc>
        <w:tc>
          <w:tcPr>
            <w:tcW w:w="277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08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从事技术创新和产品开发人员数</w:t>
            </w:r>
          </w:p>
        </w:tc>
        <w:tc>
          <w:tcPr>
            <w:tcW w:w="14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03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占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0"/>
                <w:szCs w:val="28"/>
              </w:rPr>
              <w:t>企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业当年职工总数比（%）</w:t>
            </w:r>
          </w:p>
        </w:tc>
        <w:tc>
          <w:tcPr>
            <w:tcW w:w="277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316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  <w:t>上年度销售收入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（万元）</w:t>
            </w:r>
          </w:p>
        </w:tc>
        <w:tc>
          <w:tcPr>
            <w:tcW w:w="14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03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  <w:t>研发投入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（万元）</w:t>
            </w:r>
          </w:p>
        </w:tc>
        <w:tc>
          <w:tcPr>
            <w:tcW w:w="277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465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研发投入占销售收入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  <w:t>比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重（%）</w:t>
            </w:r>
          </w:p>
        </w:tc>
        <w:tc>
          <w:tcPr>
            <w:tcW w:w="481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316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  <w:t>建有各类创新平台总数（个）</w:t>
            </w:r>
          </w:p>
        </w:tc>
        <w:tc>
          <w:tcPr>
            <w:tcW w:w="14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481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both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  <w:t>其中，国家级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>个，省级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>个，市级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>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6276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left"/>
              <w:rPr>
                <w:rFonts w:hint="default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  <w:t>列举五个主要创新平台：</w:t>
            </w:r>
          </w:p>
        </w:tc>
        <w:tc>
          <w:tcPr>
            <w:tcW w:w="174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  <w:t>批复部门</w:t>
            </w:r>
          </w:p>
        </w:tc>
        <w:tc>
          <w:tcPr>
            <w:tcW w:w="145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  <w:t>设立年份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1" w:hRule="atLeast"/>
          <w:jc w:val="center"/>
        </w:trPr>
        <w:tc>
          <w:tcPr>
            <w:tcW w:w="6276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left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1.</w:t>
            </w:r>
          </w:p>
        </w:tc>
        <w:tc>
          <w:tcPr>
            <w:tcW w:w="174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45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1" w:hRule="atLeast"/>
          <w:jc w:val="center"/>
        </w:trPr>
        <w:tc>
          <w:tcPr>
            <w:tcW w:w="6276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left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2.</w:t>
            </w:r>
          </w:p>
        </w:tc>
        <w:tc>
          <w:tcPr>
            <w:tcW w:w="174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45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1" w:hRule="atLeast"/>
          <w:jc w:val="center"/>
        </w:trPr>
        <w:tc>
          <w:tcPr>
            <w:tcW w:w="6276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left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3.</w:t>
            </w:r>
          </w:p>
        </w:tc>
        <w:tc>
          <w:tcPr>
            <w:tcW w:w="174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45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1" w:hRule="atLeast"/>
          <w:jc w:val="center"/>
        </w:trPr>
        <w:tc>
          <w:tcPr>
            <w:tcW w:w="6276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left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4.</w:t>
            </w:r>
          </w:p>
        </w:tc>
        <w:tc>
          <w:tcPr>
            <w:tcW w:w="174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45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1" w:hRule="atLeast"/>
          <w:jc w:val="center"/>
        </w:trPr>
        <w:tc>
          <w:tcPr>
            <w:tcW w:w="6276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left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5.</w:t>
            </w:r>
          </w:p>
        </w:tc>
        <w:tc>
          <w:tcPr>
            <w:tcW w:w="174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45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  <w:jc w:val="center"/>
        </w:trPr>
        <w:tc>
          <w:tcPr>
            <w:tcW w:w="219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长期稳定合作技术依托单位</w:t>
            </w:r>
          </w:p>
        </w:tc>
        <w:tc>
          <w:tcPr>
            <w:tcW w:w="7274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9468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ind w:firstLine="3360" w:firstLineChars="1200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  <w:r>
              <w:rPr>
                <w:rFonts w:hint="eastAsia" w:ascii="CESI黑体-GB2312" w:hAnsi="CESI黑体-GB2312" w:eastAsia="CESI黑体-GB2312" w:cs="CESI黑体-GB2312"/>
                <w:b w:val="0"/>
                <w:bCs/>
                <w:sz w:val="28"/>
                <w:szCs w:val="28"/>
              </w:rPr>
              <w:t>三、企业创新成效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632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ind w:firstLine="0" w:firstLineChars="0"/>
              <w:jc w:val="left"/>
              <w:rPr>
                <w:rFonts w:hint="eastAsia" w:ascii="CESI黑体-GB2312" w:hAnsi="CESI黑体-GB2312" w:eastAsia="CESI黑体-GB2312" w:cs="CESI黑体-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  <w:t>拥有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自主知识产权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  <w:t>情况</w:t>
            </w:r>
          </w:p>
        </w:tc>
        <w:tc>
          <w:tcPr>
            <w:tcW w:w="302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ind w:firstLine="0" w:firstLineChars="0"/>
              <w:jc w:val="left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  <w:t>发明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专利（项）</w:t>
            </w:r>
          </w:p>
        </w:tc>
        <w:tc>
          <w:tcPr>
            <w:tcW w:w="259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ind w:firstLine="0" w:firstLineChars="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</w:p>
        </w:tc>
        <w:tc>
          <w:tcPr>
            <w:tcW w:w="888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  <w:t>合计</w:t>
            </w:r>
          </w:p>
          <w:p>
            <w:pPr>
              <w:spacing w:line="400" w:lineRule="exact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  <w:t>（项）</w:t>
            </w:r>
          </w:p>
        </w:tc>
        <w:tc>
          <w:tcPr>
            <w:tcW w:w="1331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ind w:firstLine="0" w:firstLineChars="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632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ind w:firstLine="0" w:firstLineChars="0"/>
              <w:jc w:val="left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302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ind w:firstLine="0" w:firstLineChars="0"/>
              <w:jc w:val="left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  <w:t>实用新型专利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（项）</w:t>
            </w:r>
          </w:p>
        </w:tc>
        <w:tc>
          <w:tcPr>
            <w:tcW w:w="259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ind w:firstLine="0" w:firstLineChars="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</w:p>
        </w:tc>
        <w:tc>
          <w:tcPr>
            <w:tcW w:w="888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ind w:firstLine="0" w:firstLineChars="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</w:p>
        </w:tc>
        <w:tc>
          <w:tcPr>
            <w:tcW w:w="1331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ind w:firstLine="0" w:firstLineChars="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632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ind w:firstLine="0" w:firstLineChars="0"/>
              <w:jc w:val="left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302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ind w:firstLine="0" w:firstLineChars="0"/>
              <w:jc w:val="left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品种权（项）</w:t>
            </w:r>
          </w:p>
        </w:tc>
        <w:tc>
          <w:tcPr>
            <w:tcW w:w="259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ind w:firstLine="0" w:firstLineChars="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888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ind w:firstLine="0" w:firstLineChars="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31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ind w:firstLine="0" w:firstLineChars="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632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ind w:firstLine="0" w:firstLineChars="0"/>
              <w:jc w:val="left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302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ind w:firstLine="0" w:firstLineChars="0"/>
              <w:jc w:val="left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软件著作权（项）</w:t>
            </w:r>
          </w:p>
        </w:tc>
        <w:tc>
          <w:tcPr>
            <w:tcW w:w="259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ind w:firstLine="0" w:firstLineChars="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888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ind w:firstLine="0" w:firstLineChars="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31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ind w:firstLine="0" w:firstLineChars="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632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ind w:firstLine="0" w:firstLineChars="0"/>
              <w:jc w:val="left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302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ind w:firstLine="0" w:firstLineChars="0"/>
              <w:jc w:val="left"/>
              <w:rPr>
                <w:rFonts w:hint="default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  <w:t>其他：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u w:val="single"/>
                <w:lang w:val="en-US" w:eastAsia="zh-CN"/>
              </w:rPr>
              <w:t xml:space="preserve">                </w:t>
            </w:r>
          </w:p>
        </w:tc>
        <w:tc>
          <w:tcPr>
            <w:tcW w:w="259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ind w:firstLine="0" w:firstLineChars="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888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ind w:firstLine="0" w:firstLineChars="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31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ind w:firstLine="0" w:firstLineChars="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4654" w:type="dxa"/>
            <w:gridSpan w:val="5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ind w:firstLine="0" w:firstLineChars="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  <w:t>上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年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  <w:t>度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专利申请数（项）</w:t>
            </w:r>
          </w:p>
        </w:tc>
        <w:tc>
          <w:tcPr>
            <w:tcW w:w="481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ind w:firstLine="0" w:firstLineChars="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219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承担省级以上科技项目（项）</w:t>
            </w:r>
          </w:p>
        </w:tc>
        <w:tc>
          <w:tcPr>
            <w:tcW w:w="24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481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  <w:t>其中，国家级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项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>，省级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465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  <w:t>列举三个主要项目：</w:t>
            </w:r>
          </w:p>
        </w:tc>
        <w:tc>
          <w:tcPr>
            <w:tcW w:w="203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  <w:t>立项年份</w:t>
            </w:r>
          </w:p>
        </w:tc>
        <w:tc>
          <w:tcPr>
            <w:tcW w:w="277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  <w:t>项目类别（级别）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465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1.</w:t>
            </w:r>
          </w:p>
        </w:tc>
        <w:tc>
          <w:tcPr>
            <w:tcW w:w="203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77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465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2.</w:t>
            </w:r>
          </w:p>
        </w:tc>
        <w:tc>
          <w:tcPr>
            <w:tcW w:w="203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77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465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3.</w:t>
            </w:r>
          </w:p>
        </w:tc>
        <w:tc>
          <w:tcPr>
            <w:tcW w:w="203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77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219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获得各级各类科技奖励（项）</w:t>
            </w:r>
          </w:p>
        </w:tc>
        <w:tc>
          <w:tcPr>
            <w:tcW w:w="24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481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rPr>
                <w:rFonts w:hint="default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  <w:t>其中，国家级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项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>，省级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项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  <w:t>，市级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>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465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  <w:t>列举三项主要奖励：</w:t>
            </w:r>
          </w:p>
        </w:tc>
        <w:tc>
          <w:tcPr>
            <w:tcW w:w="203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  <w:t>获得年份</w:t>
            </w:r>
          </w:p>
        </w:tc>
        <w:tc>
          <w:tcPr>
            <w:tcW w:w="277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  <w:t>批复部门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465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1.</w:t>
            </w:r>
          </w:p>
        </w:tc>
        <w:tc>
          <w:tcPr>
            <w:tcW w:w="203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77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465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2.</w:t>
            </w:r>
          </w:p>
        </w:tc>
        <w:tc>
          <w:tcPr>
            <w:tcW w:w="203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77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465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3.</w:t>
            </w:r>
          </w:p>
        </w:tc>
        <w:tc>
          <w:tcPr>
            <w:tcW w:w="203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77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9468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CESI黑体-GB2312" w:hAnsi="CESI黑体-GB2312" w:eastAsia="CESI黑体-GB2312" w:cs="CESI黑体-GB2312"/>
                <w:b w:val="0"/>
                <w:bCs/>
                <w:sz w:val="28"/>
                <w:szCs w:val="28"/>
              </w:rPr>
              <w:t>四、企业创新和经营业绩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77" w:hRule="atLeast"/>
          <w:jc w:val="center"/>
        </w:trPr>
        <w:tc>
          <w:tcPr>
            <w:tcW w:w="9468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00" w:lineRule="exact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  <w:t>包括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省内同行业中创新优势和地位，对促进农业供给侧结构性改革，推动产业转型升级、带动农民增收致富的作用等。（不超过2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>50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字）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 xml:space="preserve"> </w:t>
            </w:r>
          </w:p>
          <w:p>
            <w:pPr>
              <w:spacing w:line="400" w:lineRule="exact"/>
              <w:jc w:val="both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  <w:p>
            <w:pPr>
              <w:spacing w:line="400" w:lineRule="exact"/>
              <w:jc w:val="both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  <w:p>
            <w:pPr>
              <w:spacing w:line="400" w:lineRule="exact"/>
              <w:jc w:val="both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  <w:p>
            <w:pPr>
              <w:spacing w:line="400" w:lineRule="exact"/>
              <w:jc w:val="both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  <w:p>
            <w:pPr>
              <w:spacing w:line="400" w:lineRule="exact"/>
              <w:jc w:val="both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  <w:p>
            <w:pPr>
              <w:spacing w:line="400" w:lineRule="exact"/>
              <w:jc w:val="both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  <w:p>
            <w:pPr>
              <w:spacing w:line="400" w:lineRule="exact"/>
              <w:jc w:val="both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  <w:p>
            <w:pPr>
              <w:spacing w:line="400" w:lineRule="exact"/>
              <w:jc w:val="both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  <w:p>
            <w:pPr>
              <w:spacing w:line="400" w:lineRule="exact"/>
              <w:jc w:val="both"/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9468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CESI黑体-GB2312" w:hAnsi="CESI黑体-GB2312" w:eastAsia="CESI黑体-GB2312" w:cs="CESI黑体-GB2312"/>
                <w:b w:val="0"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="CESI黑体-GB2312" w:hAnsi="CESI黑体-GB2312" w:eastAsia="CESI黑体-GB2312" w:cs="CESI黑体-GB2312"/>
                <w:b w:val="0"/>
                <w:bCs/>
                <w:sz w:val="28"/>
                <w:szCs w:val="28"/>
              </w:rPr>
              <w:t>五、</w:t>
            </w:r>
            <w:r>
              <w:rPr>
                <w:rFonts w:hint="eastAsia" w:ascii="CESI黑体-GB2312" w:hAnsi="CESI黑体-GB2312" w:eastAsia="CESI黑体-GB2312" w:cs="CESI黑体-GB2312"/>
                <w:b w:val="0"/>
                <w:bCs/>
                <w:sz w:val="28"/>
                <w:szCs w:val="28"/>
                <w:lang w:eastAsia="zh-CN"/>
              </w:rPr>
              <w:t>申报企业承诺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9468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00" w:lineRule="exact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作为申报单位法人代表，郑重声明：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 xml:space="preserve"> 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480" w:firstLineChars="200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 xml:space="preserve">1.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本单位所提供的申报书内容及全部附件材料数据真实、资料可靠，并对申报材料的真实性负责。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 xml:space="preserve">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480" w:firstLineChars="200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2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 xml:space="preserve">.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本单位对申报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材料中涉及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知识产权拥有所有权或使用权，不存在知识产权权属纠纷。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480" w:firstLineChars="200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3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 xml:space="preserve">.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如因虚假陈述、知识产权的权属问题或与其他第三方的约定导致的法律纠纷，本单位愿承担全部法律责任，接受管理机构暂停或终止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备案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等处理决定。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480" w:firstLineChars="200"/>
              <w:jc w:val="both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4. 本单位不存在正在执行阶段的环保、安全生产等方面处罚和失信记录，通过</w:t>
            </w:r>
            <w:r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  <w:t>“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信用威海</w:t>
            </w:r>
            <w:r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  <w:t>”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网站查询无以上不良记录。</w:t>
            </w:r>
          </w:p>
          <w:p>
            <w:pPr>
              <w:spacing w:line="400" w:lineRule="exact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  <w:p>
            <w:pPr>
              <w:pStyle w:val="4"/>
              <w:spacing w:line="400" w:lineRule="exact"/>
              <w:jc w:val="both"/>
              <w:rPr>
                <w:rFonts w:hint="eastAsia" w:ascii="仿宋_GB2312" w:hAnsi="仿宋_GB2312" w:eastAsia="仿宋_GB2312" w:cs="仿宋_GB2312"/>
                <w:spacing w:val="-8"/>
                <w:sz w:val="24"/>
                <w:szCs w:val="24"/>
              </w:rPr>
            </w:pPr>
          </w:p>
          <w:p>
            <w:pPr>
              <w:pStyle w:val="4"/>
              <w:spacing w:line="400" w:lineRule="exact"/>
              <w:jc w:val="both"/>
              <w:rPr>
                <w:rFonts w:hint="eastAsia" w:ascii="仿宋_GB2312" w:hAnsi="仿宋_GB2312" w:eastAsia="仿宋_GB2312" w:cs="仿宋_GB2312"/>
                <w:spacing w:val="-8"/>
                <w:sz w:val="24"/>
                <w:szCs w:val="24"/>
              </w:rPr>
            </w:pPr>
          </w:p>
          <w:p>
            <w:pPr>
              <w:pStyle w:val="4"/>
              <w:spacing w:line="400" w:lineRule="exact"/>
              <w:jc w:val="both"/>
              <w:rPr>
                <w:rFonts w:hint="eastAsia" w:ascii="仿宋_GB2312" w:hAnsi="仿宋_GB2312" w:eastAsia="仿宋_GB2312" w:cs="仿宋_GB2312"/>
                <w:spacing w:val="-8"/>
                <w:sz w:val="24"/>
                <w:szCs w:val="24"/>
              </w:rPr>
            </w:pPr>
          </w:p>
          <w:p>
            <w:pPr>
              <w:pStyle w:val="4"/>
              <w:spacing w:line="400" w:lineRule="exact"/>
              <w:jc w:val="both"/>
              <w:rPr>
                <w:rFonts w:hint="eastAsia" w:ascii="仿宋_GB2312" w:hAnsi="仿宋_GB2312" w:eastAsia="仿宋_GB2312" w:cs="仿宋_GB2312"/>
                <w:spacing w:val="-8"/>
                <w:sz w:val="24"/>
                <w:szCs w:val="24"/>
              </w:rPr>
            </w:pPr>
          </w:p>
          <w:p>
            <w:pPr>
              <w:pStyle w:val="4"/>
              <w:spacing w:line="400" w:lineRule="exact"/>
              <w:jc w:val="both"/>
              <w:rPr>
                <w:rFonts w:hint="eastAsia" w:ascii="仿宋_GB2312" w:hAnsi="仿宋_GB2312" w:eastAsia="仿宋_GB2312" w:cs="仿宋_GB2312"/>
                <w:spacing w:val="-8"/>
                <w:sz w:val="24"/>
                <w:szCs w:val="24"/>
              </w:rPr>
            </w:pPr>
          </w:p>
          <w:p>
            <w:pPr>
              <w:pStyle w:val="4"/>
              <w:spacing w:line="400" w:lineRule="exact"/>
              <w:jc w:val="both"/>
              <w:rPr>
                <w:rFonts w:hint="eastAsia" w:ascii="仿宋_GB2312" w:hAnsi="仿宋_GB2312" w:eastAsia="仿宋_GB2312" w:cs="仿宋_GB2312"/>
                <w:spacing w:val="-8"/>
                <w:sz w:val="24"/>
                <w:szCs w:val="24"/>
              </w:rPr>
            </w:pPr>
          </w:p>
          <w:p>
            <w:pPr>
              <w:pStyle w:val="4"/>
              <w:spacing w:line="400" w:lineRule="exact"/>
              <w:jc w:val="both"/>
              <w:rPr>
                <w:rFonts w:hint="eastAsia" w:ascii="仿宋_GB2312" w:hAnsi="仿宋_GB2312" w:eastAsia="仿宋_GB2312" w:cs="仿宋_GB2312"/>
                <w:spacing w:val="-8"/>
                <w:sz w:val="24"/>
                <w:szCs w:val="24"/>
              </w:rPr>
            </w:pPr>
          </w:p>
          <w:p>
            <w:pPr>
              <w:pStyle w:val="4"/>
              <w:spacing w:line="400" w:lineRule="exact"/>
              <w:jc w:val="both"/>
              <w:rPr>
                <w:rFonts w:hint="eastAsia" w:ascii="仿宋_GB2312" w:hAnsi="仿宋_GB2312" w:eastAsia="仿宋_GB2312" w:cs="仿宋_GB2312"/>
                <w:spacing w:val="-8"/>
                <w:sz w:val="24"/>
                <w:szCs w:val="24"/>
              </w:rPr>
            </w:pPr>
          </w:p>
          <w:p>
            <w:pPr>
              <w:pStyle w:val="4"/>
              <w:spacing w:line="400" w:lineRule="exact"/>
              <w:jc w:val="both"/>
              <w:rPr>
                <w:rFonts w:hint="eastAsia" w:ascii="仿宋_GB2312" w:hAnsi="仿宋_GB2312" w:eastAsia="仿宋_GB2312" w:cs="仿宋_GB2312"/>
                <w:spacing w:val="-8"/>
                <w:sz w:val="24"/>
                <w:szCs w:val="24"/>
              </w:rPr>
            </w:pPr>
          </w:p>
          <w:p>
            <w:pPr>
              <w:pStyle w:val="4"/>
              <w:spacing w:line="400" w:lineRule="exact"/>
              <w:jc w:val="both"/>
              <w:rPr>
                <w:rFonts w:hint="eastAsia" w:ascii="仿宋_GB2312" w:hAnsi="仿宋_GB2312" w:eastAsia="仿宋_GB2312" w:cs="仿宋_GB2312"/>
                <w:spacing w:val="-8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4252" w:firstLine="0" w:firstLineChars="0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-8"/>
                <w:sz w:val="24"/>
                <w:szCs w:val="24"/>
                <w:lang w:eastAsia="zh-CN"/>
              </w:rPr>
              <w:t>单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位法人签章：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4252" w:firstLine="0" w:firstLineChars="0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4252" w:firstLine="0" w:firstLineChars="0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4252" w:firstLine="0" w:firstLineChars="0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申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报单位盖章：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5102" w:firstLine="0" w:firstLineChars="0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5102" w:firstLine="0" w:firstLineChars="0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5102" w:firstLine="0" w:firstLineChars="0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年   月   日</w:t>
            </w:r>
          </w:p>
          <w:p>
            <w:pPr>
              <w:spacing w:line="400" w:lineRule="exact"/>
              <w:ind w:left="3968" w:firstLine="0" w:firstLineChars="0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  <w:p>
            <w:pPr>
              <w:spacing w:line="400" w:lineRule="exact"/>
              <w:jc w:val="both"/>
              <w:rPr>
                <w:rFonts w:hint="eastAsia" w:ascii="CESI黑体-GB2312" w:hAnsi="CESI黑体-GB2312" w:eastAsia="CESI黑体-GB2312" w:cs="CESI黑体-GB2312"/>
                <w:b w:val="0"/>
                <w:bCs/>
                <w:sz w:val="28"/>
                <w:szCs w:val="28"/>
              </w:rPr>
            </w:pPr>
          </w:p>
          <w:p>
            <w:pPr>
              <w:spacing w:line="400" w:lineRule="exact"/>
              <w:jc w:val="both"/>
              <w:rPr>
                <w:rFonts w:hint="eastAsia" w:ascii="CESI黑体-GB2312" w:hAnsi="CESI黑体-GB2312" w:eastAsia="CESI黑体-GB2312" w:cs="CESI黑体-GB2312"/>
                <w:b w:val="0"/>
                <w:bCs/>
                <w:sz w:val="28"/>
                <w:szCs w:val="28"/>
              </w:rPr>
            </w:pPr>
          </w:p>
          <w:p>
            <w:pPr>
              <w:spacing w:line="400" w:lineRule="exact"/>
              <w:jc w:val="both"/>
              <w:rPr>
                <w:rFonts w:hint="eastAsia" w:ascii="CESI黑体-GB2312" w:hAnsi="CESI黑体-GB2312" w:eastAsia="CESI黑体-GB2312" w:cs="CESI黑体-GB2312"/>
                <w:b w:val="0"/>
                <w:bCs/>
                <w:sz w:val="28"/>
                <w:szCs w:val="28"/>
              </w:rPr>
            </w:pPr>
          </w:p>
        </w:tc>
      </w:tr>
    </w:tbl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CESI黑体-GB2312" w:hAnsi="CESI黑体-GB2312" w:eastAsia="CESI黑体-GB2312" w:cs="CESI黑体-GB2312"/>
          <w:sz w:val="32"/>
          <w:szCs w:val="44"/>
          <w:lang w:eastAsia="zh-CN"/>
        </w:rPr>
      </w:pPr>
    </w:p>
    <w:p>
      <w:pPr>
        <w:rPr>
          <w:rFonts w:hint="eastAsia" w:ascii="CESI黑体-GB2312" w:hAnsi="CESI黑体-GB2312" w:eastAsia="CESI黑体-GB2312" w:cs="CESI黑体-GB2312"/>
          <w:sz w:val="32"/>
          <w:szCs w:val="44"/>
          <w:lang w:eastAsia="zh-CN"/>
        </w:rPr>
      </w:pPr>
      <w:r>
        <w:rPr>
          <w:rFonts w:hint="eastAsia" w:ascii="CESI黑体-GB2312" w:hAnsi="CESI黑体-GB2312" w:eastAsia="CESI黑体-GB2312" w:cs="CESI黑体-GB2312"/>
          <w:sz w:val="32"/>
          <w:szCs w:val="44"/>
          <w:lang w:eastAsia="zh-CN"/>
        </w:rPr>
        <w:br w:type="page"/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CESI黑体-GB2312" w:hAnsi="CESI黑体-GB2312" w:eastAsia="CESI黑体-GB2312" w:cs="CESI黑体-GB2312"/>
          <w:sz w:val="32"/>
          <w:szCs w:val="44"/>
          <w:lang w:eastAsia="zh-CN"/>
        </w:rPr>
      </w:pPr>
      <w:r>
        <w:rPr>
          <w:rFonts w:hint="eastAsia" w:ascii="CESI黑体-GB2312" w:hAnsi="CESI黑体-GB2312" w:eastAsia="CESI黑体-GB2312" w:cs="CESI黑体-GB2312"/>
          <w:sz w:val="32"/>
          <w:szCs w:val="44"/>
          <w:lang w:eastAsia="zh-CN"/>
        </w:rPr>
        <w:t>附件材料目录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CESI黑体-GB2312" w:hAnsi="CESI黑体-GB2312" w:eastAsia="CESI黑体-GB2312" w:cs="CESI黑体-GB2312"/>
          <w:sz w:val="32"/>
          <w:szCs w:val="44"/>
          <w:lang w:eastAsia="zh-CN"/>
        </w:rPr>
      </w:pP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44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44"/>
          <w:lang w:val="en-US" w:eastAsia="zh-CN"/>
        </w:rPr>
        <w:t>1. 企业法人营业执照复印件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CESI黑体-GB2312" w:hAnsi="CESI黑体-GB2312" w:eastAsia="CESI黑体-GB2312" w:cs="CESI黑体-GB2312"/>
          <w:sz w:val="32"/>
          <w:szCs w:val="44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44"/>
          <w:lang w:val="en-US" w:eastAsia="zh-CN"/>
        </w:rPr>
        <w:t>2. 年度企业财务报表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44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44"/>
          <w:lang w:val="en-US" w:eastAsia="zh-CN"/>
        </w:rPr>
        <w:t>3. 知识产权证书、新产品或新技术证明材料等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44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44"/>
          <w:lang w:val="en-US" w:eastAsia="zh-CN"/>
        </w:rPr>
        <w:t>4. 企业大专以上人员名单及学历证明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44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44"/>
          <w:lang w:val="en-US" w:eastAsia="zh-CN"/>
        </w:rPr>
        <w:t>5. 承担平台、科技项目及获得奖励证明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44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44"/>
          <w:lang w:val="en-US" w:eastAsia="zh-CN"/>
        </w:rPr>
        <w:t>6. 环保部门出具的环保证明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sz w:val="32"/>
          <w:szCs w:val="44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44"/>
          <w:lang w:val="en-US" w:eastAsia="zh-CN"/>
        </w:rPr>
        <w:t>7. 其他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44"/>
          <w:lang w:val="en-US" w:eastAsia="zh-CN"/>
        </w:rPr>
      </w:pPr>
    </w:p>
    <w:sectPr>
      <w:footerReference r:id="rId6" w:type="default"/>
      <w:pgSz w:w="11907" w:h="16840"/>
      <w:pgMar w:top="1247" w:right="1531" w:bottom="567" w:left="1531" w:header="283" w:footer="227" w:gutter="0"/>
      <w:pgNumType w:fmt="decimal" w:start="1"/>
      <w:cols w:space="720" w:num="1"/>
      <w:docGrid w:linePitch="564" w:charSpace="6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86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6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方正仿宋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CESI黑体-GB2312">
    <w:panose1 w:val="02000500000000000000"/>
    <w:charset w:val="86"/>
    <w:family w:val="auto"/>
    <w:pitch w:val="default"/>
    <w:sig w:usb0="800002BF" w:usb1="184F6CF8" w:usb2="00000012" w:usb3="00000000" w:csb0="0004000F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wordWrap w:val="0"/>
      <w:ind w:right="180"/>
      <w:jc w:val="left"/>
      <w:rPr>
        <w:sz w:val="28"/>
        <w:szCs w:val="2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firstLine="280" w:firstLineChars="100"/>
      <w:rPr>
        <w:sz w:val="28"/>
        <w:szCs w:val="28"/>
      </w:rPr>
    </w:pPr>
    <w:r>
      <w:rPr>
        <w:rFonts w:hint="eastAsia"/>
        <w:sz w:val="28"/>
        <w:szCs w:val="28"/>
      </w:rPr>
      <w:t xml:space="preserve">— </w:t>
    </w:r>
    <w:r>
      <w:rPr>
        <w:sz w:val="28"/>
        <w:szCs w:val="28"/>
      </w:rPr>
      <w:fldChar w:fldCharType="begin"/>
    </w:r>
    <w:r>
      <w:rPr>
        <w:sz w:val="28"/>
        <w:szCs w:val="28"/>
      </w:rPr>
      <w:instrText xml:space="preserve">PAGE   \* MERGEFORMAT</w:instrText>
    </w:r>
    <w:r>
      <w:rPr>
        <w:sz w:val="28"/>
        <w:szCs w:val="28"/>
      </w:rPr>
      <w:fldChar w:fldCharType="separate"/>
    </w:r>
    <w:r>
      <w:rPr>
        <w:sz w:val="28"/>
        <w:szCs w:val="28"/>
        <w:lang w:val="zh-CN"/>
      </w:rPr>
      <w:t>6</w:t>
    </w:r>
    <w:r>
      <w:rPr>
        <w:sz w:val="28"/>
        <w:szCs w:val="28"/>
      </w:rPr>
      <w:fldChar w:fldCharType="end"/>
    </w:r>
    <w:r>
      <w:rPr>
        <w:rFonts w:hint="eastAsia"/>
        <w:sz w:val="28"/>
        <w:szCs w:val="28"/>
      </w:rPr>
      <w:t xml:space="preserve"> 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wordWrap w:val="0"/>
      <w:ind w:right="180"/>
      <w:jc w:val="left"/>
      <w:rPr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asciiTheme="minorEastAsia" w:hAnsiTheme="minorEastAsia" w:eastAsiaTheme="minorEastAsia" w:cstheme="minorEastAsia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</w:rPr>
                            <w:t>5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asciiTheme="minorEastAsia" w:hAnsiTheme="minorEastAsia" w:eastAsiaTheme="minorEastAsia" w:cstheme="minorEastAsia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</w:rPr>
                      <w:t>5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tabs>
        <w:tab w:val="center" w:pos="4153"/>
        <w:tab w:val="right" w:pos="8306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DB68C43"/>
    <w:rsid w:val="2BDF8FF1"/>
    <w:rsid w:val="2EF3228E"/>
    <w:rsid w:val="3BE760CE"/>
    <w:rsid w:val="3EFDE57A"/>
    <w:rsid w:val="5DDA988F"/>
    <w:rsid w:val="5F5B7A76"/>
    <w:rsid w:val="6BFF6237"/>
    <w:rsid w:val="6F9D2BBB"/>
    <w:rsid w:val="6FAE7040"/>
    <w:rsid w:val="6FEE1668"/>
    <w:rsid w:val="71E70464"/>
    <w:rsid w:val="73DBCBBD"/>
    <w:rsid w:val="749D70B6"/>
    <w:rsid w:val="753DD4E0"/>
    <w:rsid w:val="75F53152"/>
    <w:rsid w:val="77F7FDA4"/>
    <w:rsid w:val="7A394A2D"/>
    <w:rsid w:val="7ADB8EDD"/>
    <w:rsid w:val="7DB68C43"/>
    <w:rsid w:val="7DFF0A78"/>
    <w:rsid w:val="7DFF2C42"/>
    <w:rsid w:val="7ED74D01"/>
    <w:rsid w:val="7EDF4CFF"/>
    <w:rsid w:val="7EFF4471"/>
    <w:rsid w:val="7F3B2D0F"/>
    <w:rsid w:val="7F873EA9"/>
    <w:rsid w:val="7FDBFF24"/>
    <w:rsid w:val="8FD2ED5F"/>
    <w:rsid w:val="9D4AE70C"/>
    <w:rsid w:val="AEBBBDB4"/>
    <w:rsid w:val="B1D5FEDE"/>
    <w:rsid w:val="B7D3CBFE"/>
    <w:rsid w:val="BEFFAF36"/>
    <w:rsid w:val="BFFF5ECF"/>
    <w:rsid w:val="C6FF0AA9"/>
    <w:rsid w:val="D4FF7A03"/>
    <w:rsid w:val="DC7BFCD0"/>
    <w:rsid w:val="DF5D63DD"/>
    <w:rsid w:val="DFDBECBF"/>
    <w:rsid w:val="DFFC65E4"/>
    <w:rsid w:val="DFFF36AA"/>
    <w:rsid w:val="E2BA747F"/>
    <w:rsid w:val="E4E7B646"/>
    <w:rsid w:val="EEAF4BA0"/>
    <w:rsid w:val="EF49D673"/>
    <w:rsid w:val="F3DAE66C"/>
    <w:rsid w:val="FD5B0ADF"/>
    <w:rsid w:val="FEF5DD1F"/>
    <w:rsid w:val="FFBE0096"/>
    <w:rsid w:val="FFBF005C"/>
    <w:rsid w:val="FFDF6199"/>
    <w:rsid w:val="FFEC8B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Body Text 2"/>
    <w:basedOn w:val="1"/>
    <w:qFormat/>
    <w:uiPriority w:val="0"/>
    <w:rPr>
      <w:rFonts w:eastAsia="宋体"/>
      <w:sz w:val="21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Office_11.8.2.1122_F1E327BC-269C-435d-A152-05C5408002CA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2021-10-14T02:30:00Z</dcterms:created>
  <dc:creator>user</dc:creator>
  <cp:lastModifiedBy>zyq</cp:lastModifiedBy>
  <cp:lastPrinted>2021-11-20T19:40:00Z</cp:lastPrinted>
  <dcterms:modified xsi:type="dcterms:W3CDTF">2023-08-14T09:50:35Z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2052-11.8.2.1122</vt:lpwstr>
  </property>
  <property fmtid="{D5CDD505-2E9C-101B-9397-08002B2CF9AE}" pid="3" name="ICV">
    <vt:lpwstr>2B95A1AEE0DA1E696B88D964564F0B66</vt:lpwstr>
  </property>
</Properties>
</file>