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1442"/>
        </w:tabs>
        <w:spacing w:line="590" w:lineRule="exact"/>
        <w:ind w:firstLine="0"/>
        <w:rPr>
          <w:rFonts w:hint="default" w:ascii="Times New Roman" w:hAnsi="Times New Roman" w:eastAsia="黑体" w:cs="Times New Roman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Cs w:val="32"/>
        </w:rPr>
        <w:t>附件</w:t>
      </w:r>
      <w:r>
        <w:rPr>
          <w:rFonts w:hint="default" w:ascii="Times New Roman" w:hAnsi="Times New Roman" w:eastAsia="黑体" w:cs="Times New Roman"/>
          <w:szCs w:val="32"/>
          <w:lang w:val="en-US" w:eastAsia="zh-CN"/>
        </w:rPr>
        <w:t>7</w:t>
      </w:r>
      <w:bookmarkStart w:id="0" w:name="_GoBack"/>
      <w:bookmarkEnd w:id="0"/>
    </w:p>
    <w:p>
      <w:pPr>
        <w:spacing w:before="156" w:beforeLines="50" w:after="156" w:afterLines="50" w:line="7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中介机构声明</w:t>
      </w:r>
    </w:p>
    <w:p>
      <w:pPr>
        <w:pStyle w:val="5"/>
        <w:spacing w:line="560" w:lineRule="atLeast"/>
        <w:ind w:right="23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</w:t>
      </w:r>
    </w:p>
    <w:p>
      <w:pPr>
        <w:pStyle w:val="5"/>
        <w:spacing w:line="580" w:lineRule="exact"/>
        <w:ind w:right="23"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一、本中介机构符合《高新技术企业认定管理工作指引》规定的条</w:t>
      </w:r>
      <w:r>
        <w:rPr>
          <w:rFonts w:hint="default" w:ascii="Times New Roman" w:hAnsi="Times New Roman" w:eastAsia="仿宋_GB2312" w:cs="Times New Roman"/>
          <w:sz w:val="32"/>
        </w:rPr>
        <w:t>件，具备独立执业资格，成立三年以上，且近三年内无不良记录；承担认定工作当年（</w:t>
      </w:r>
      <w:r>
        <w:rPr>
          <w:rFonts w:hint="default" w:ascii="Times New Roman" w:hAnsi="Times New Roman" w:eastAsia="仿宋_GB2312" w:cs="Times New Roman"/>
          <w:sz w:val="32"/>
        </w:rPr>
        <w:t>2023</w:t>
      </w:r>
      <w:r>
        <w:rPr>
          <w:rFonts w:hint="default" w:ascii="Times New Roman" w:hAnsi="Times New Roman" w:eastAsia="仿宋_GB2312" w:cs="Times New Roman"/>
          <w:sz w:val="32"/>
        </w:rPr>
        <w:t>）的注册会计师或税务师人数占职工全年月平均人数的比例不低于</w:t>
      </w:r>
      <w:r>
        <w:rPr>
          <w:rFonts w:hint="default" w:ascii="Times New Roman" w:hAnsi="Times New Roman" w:eastAsia="仿宋_GB2312" w:cs="Times New Roman"/>
          <w:sz w:val="32"/>
        </w:rPr>
        <w:t>30%</w:t>
      </w:r>
      <w:r>
        <w:rPr>
          <w:rFonts w:hint="default" w:ascii="Times New Roman" w:hAnsi="Times New Roman" w:cs="Times New Roman"/>
          <w:sz w:val="32"/>
        </w:rPr>
        <w:t>，</w:t>
      </w:r>
      <w:r>
        <w:rPr>
          <w:rFonts w:hint="default" w:ascii="Times New Roman" w:hAnsi="Times New Roman" w:eastAsia="仿宋_GB2312" w:cs="Times New Roman"/>
          <w:sz w:val="32"/>
        </w:rPr>
        <w:t>全年月平均在职职工人数在</w:t>
      </w:r>
      <w:r>
        <w:rPr>
          <w:rFonts w:hint="default" w:ascii="Times New Roman" w:hAnsi="Times New Roman" w:eastAsia="仿宋_GB2312" w:cs="Times New Roman"/>
          <w:sz w:val="32"/>
        </w:rPr>
        <w:t>20</w:t>
      </w:r>
      <w:r>
        <w:rPr>
          <w:rFonts w:hint="default" w:ascii="Times New Roman" w:hAnsi="Times New Roman" w:eastAsia="仿宋_GB2312" w:cs="Times New Roman"/>
          <w:sz w:val="32"/>
        </w:rPr>
        <w:t>人以上；熟悉高新技术企业认定工作有关要求。</w:t>
      </w:r>
    </w:p>
    <w:p>
      <w:pPr>
        <w:pStyle w:val="5"/>
        <w:spacing w:line="580" w:lineRule="exact"/>
        <w:ind w:right="24" w:firstLine="645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成立时间：</w:t>
      </w:r>
    </w:p>
    <w:p>
      <w:pPr>
        <w:pStyle w:val="5"/>
        <w:spacing w:line="580" w:lineRule="exact"/>
        <w:ind w:right="24" w:firstLine="645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当年月平均职工人数（人）：</w:t>
      </w:r>
    </w:p>
    <w:p>
      <w:pPr>
        <w:pStyle w:val="5"/>
        <w:spacing w:line="580" w:lineRule="exact"/>
        <w:ind w:right="24" w:firstLine="645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当年注册会计师或税务师人数（人）：</w:t>
      </w:r>
    </w:p>
    <w:p>
      <w:pPr>
        <w:pStyle w:val="5"/>
        <w:spacing w:line="580" w:lineRule="exact"/>
        <w:ind w:right="24"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、在工作中，本中介机构认真执行《高新技术企业认定管理办法》和《高新技术企业认定管理工作指引》各项规定，对所出具的研发费用专项报告、高新技术产品（服务）收入专项报告负责，并对提供的中介机构资质佐证材料的真实性负法律责任，特此声明。</w:t>
      </w:r>
    </w:p>
    <w:p>
      <w:pPr>
        <w:pStyle w:val="5"/>
        <w:spacing w:line="580" w:lineRule="exact"/>
        <w:ind w:right="24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4"/>
        <w:tabs>
          <w:tab w:val="left" w:pos="1442"/>
        </w:tabs>
        <w:spacing w:line="580" w:lineRule="exact"/>
        <w:ind w:firstLine="0"/>
        <w:jc w:val="center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</w:rPr>
        <w:t>法定代表人（签名）：</w:t>
      </w:r>
      <w:r>
        <w:rPr>
          <w:rFonts w:hint="default" w:ascii="Times New Roman" w:hAnsi="Times New Roman" w:eastAsia="仿宋_GB2312" w:cs="Times New Roman"/>
          <w:szCs w:val="32"/>
        </w:rPr>
        <w:t xml:space="preserve">         </w:t>
      </w:r>
      <w:r>
        <w:rPr>
          <w:rFonts w:hint="default" w:ascii="Times New Roman" w:hAnsi="Times New Roman" w:eastAsia="仿宋_GB2312" w:cs="Times New Roman"/>
          <w:szCs w:val="32"/>
        </w:rPr>
        <w:t>中介机构名称（公章）：</w:t>
      </w:r>
    </w:p>
    <w:p>
      <w:pPr>
        <w:pStyle w:val="4"/>
        <w:tabs>
          <w:tab w:val="left" w:pos="1442"/>
        </w:tabs>
        <w:spacing w:line="580" w:lineRule="exact"/>
        <w:ind w:firstLine="0"/>
        <w:jc w:val="center"/>
        <w:rPr>
          <w:rFonts w:hint="default" w:ascii="Times New Roman" w:hAnsi="Times New Roman" w:eastAsia="仿宋_GB2312" w:cs="Times New Roman"/>
          <w:szCs w:val="32"/>
        </w:rPr>
      </w:pPr>
    </w:p>
    <w:p>
      <w:pPr>
        <w:jc w:val="righ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Cs w:val="32"/>
        </w:rPr>
        <w:t xml:space="preserve">                             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  2023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756B5FE4"/>
    <w:rsid w:val="2F7E694F"/>
    <w:rsid w:val="756B5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附件栏"/>
    <w:basedOn w:val="1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ascii="Times New Roman" w:hAnsi="Times New Roman" w:eastAsia="方正仿宋_GBK"/>
      <w:kern w:val="0"/>
      <w:sz w:val="32"/>
      <w:szCs w:val="20"/>
    </w:rPr>
  </w:style>
  <w:style w:type="paragraph" w:customStyle="1" w:styleId="5">
    <w:name w:val="p0"/>
    <w:basedOn w:val="1"/>
    <w:qFormat/>
    <w:uiPriority w:val="99"/>
    <w:pPr>
      <w:widowControl/>
    </w:pPr>
    <w:rPr>
      <w:rFonts w:ascii="Times New Roman" w:hAnsi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2023-05-12T20:44:00Z</dcterms:created>
  <dc:creator>'Always</dc:creator>
  <cp:lastModifiedBy>user</cp:lastModifiedBy>
  <dcterms:modified xsi:type="dcterms:W3CDTF">2023-05-17T09:30:47Z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B2A65C5D469943FC93199FDEC6B910DB_11</vt:lpwstr>
  </property>
</Properties>
</file>