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CESI仿宋-GB2312" w:cs="Times New Roman"/>
          <w:i w:val="0"/>
          <w:caps w:val="0"/>
          <w:color w:val="auto"/>
          <w:spacing w:val="0"/>
          <w:kern w:val="0"/>
          <w:sz w:val="32"/>
          <w:szCs w:val="32"/>
          <w:shd w:val="clear" w:fill="FFFFFF"/>
          <w:lang w:val="en-US" w:eastAsia="zh-CN" w:bidi="ar"/>
        </w:rPr>
      </w:pPr>
      <w:r>
        <w:rPr>
          <w:rFonts w:hint="eastAsia" w:ascii="Times New Roman" w:hAnsi="Times New Roman" w:eastAsia="CESI仿宋-GB2312" w:cs="Times New Roman"/>
          <w:i w:val="0"/>
          <w:caps w:val="0"/>
          <w:color w:val="auto"/>
          <w:spacing w:val="0"/>
          <w:kern w:val="0"/>
          <w:sz w:val="32"/>
          <w:szCs w:val="32"/>
          <w:shd w:val="clear" w:fill="FFFFFF"/>
          <w:lang w:val="en-US" w:eastAsia="zh-CN" w:bidi="ar"/>
        </w:rPr>
        <w:t>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CESI小标宋-GB2312" w:cs="Times New Roman"/>
          <w:b w:val="0"/>
          <w:bCs/>
          <w:i w:val="0"/>
          <w:caps w:val="0"/>
          <w:color w:val="333333"/>
          <w:spacing w:val="0"/>
          <w:sz w:val="44"/>
          <w:szCs w:val="44"/>
          <w:shd w:val="clear" w:fill="FFFFFF"/>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CESI小标宋-GB2312" w:cs="Times New Roman"/>
          <w:b w:val="0"/>
          <w:bCs/>
          <w:i w:val="0"/>
          <w:caps w:val="0"/>
          <w:color w:val="333333"/>
          <w:spacing w:val="0"/>
          <w:sz w:val="44"/>
          <w:szCs w:val="44"/>
          <w:shd w:val="clear" w:fill="FFFFFF"/>
        </w:rPr>
      </w:pPr>
      <w:r>
        <w:rPr>
          <w:rFonts w:hint="default" w:ascii="Times New Roman" w:hAnsi="Times New Roman" w:eastAsia="CESI小标宋-GB2312" w:cs="Times New Roman"/>
          <w:b w:val="0"/>
          <w:bCs/>
          <w:i w:val="0"/>
          <w:caps w:val="0"/>
          <w:color w:val="333333"/>
          <w:spacing w:val="0"/>
          <w:sz w:val="44"/>
          <w:szCs w:val="44"/>
          <w:shd w:val="clear" w:fill="FFFFFF"/>
        </w:rPr>
        <w:t>关于开展2021年度山东省科技成果转化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CESI小标宋-GB2312" w:cs="Times New Roman"/>
          <w:b w:val="0"/>
          <w:bCs/>
          <w:sz w:val="44"/>
          <w:szCs w:val="44"/>
        </w:rPr>
      </w:pPr>
      <w:r>
        <w:rPr>
          <w:rFonts w:hint="default" w:ascii="Times New Roman" w:hAnsi="Times New Roman" w:eastAsia="CESI小标宋-GB2312" w:cs="Times New Roman"/>
          <w:b w:val="0"/>
          <w:bCs/>
          <w:i w:val="0"/>
          <w:caps w:val="0"/>
          <w:color w:val="333333"/>
          <w:spacing w:val="0"/>
          <w:sz w:val="44"/>
          <w:szCs w:val="44"/>
          <w:shd w:val="clear" w:fill="FFFFFF"/>
        </w:rPr>
        <w:t>贷款贴息申报工作的通知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CESI仿宋-GB2312" w:cs="Times New Roman"/>
          <w:i w:val="0"/>
          <w:caps w:val="0"/>
          <w:color w:val="333333"/>
          <w:spacing w:val="0"/>
          <w:sz w:val="32"/>
          <w:szCs w:val="32"/>
        </w:rPr>
      </w:pP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begin"/>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instrText xml:space="preserve"> HYPERLINK "http://kjt.shandong.gov.cn/art/2021/12/24/art_13360_10293554.html" \o "分享到新浪微博" </w:instrText>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separate"/>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end"/>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begin"/>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instrText xml:space="preserve"> HYPERLINK "http://kjt.shandong.gov.cn/art/2021/12/24/art_13360_10293554.html" \o "分享到微信" </w:instrText>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separate"/>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end"/>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begin"/>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instrText xml:space="preserve"> HYPERLINK "http://kjt.shandong.gov.cn/art/2021/12/24/art_13360_10293554.html" \o "分享到QQ空间" </w:instrText>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separate"/>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end"/>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begin"/>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instrText xml:space="preserve"> HYPERLINK "http://kjt.shandong.gov.cn/art/2021/12/24/art_13360_10293554.html" \o "分享到豆瓣网" </w:instrText>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separate"/>
      </w:r>
      <w:r>
        <w:rPr>
          <w:rFonts w:hint="default" w:ascii="Times New Roman" w:hAnsi="Times New Roman" w:eastAsia="CESI仿宋-GB2312" w:cs="Times New Roman"/>
          <w:i w:val="0"/>
          <w:caps w:val="0"/>
          <w:color w:val="333333"/>
          <w:spacing w:val="0"/>
          <w:kern w:val="0"/>
          <w:sz w:val="32"/>
          <w:szCs w:val="32"/>
          <w:u w:val="none"/>
          <w:shd w:val="clear" w:fill="FFFFFF"/>
          <w:lang w:val="en-US" w:eastAsia="zh-CN" w:bidi="ar"/>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各市科技局，各有关银行，各有关企业：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CESI仿宋-GB2312" w:cs="Times New Roman"/>
          <w:i w:val="0"/>
          <w:caps w:val="0"/>
          <w:color w:val="333333"/>
          <w:spacing w:val="0"/>
          <w:sz w:val="32"/>
          <w:szCs w:val="32"/>
          <w:shd w:val="clear" w:fill="FFFFFF"/>
        </w:rPr>
      </w:pPr>
      <w:r>
        <w:rPr>
          <w:rFonts w:hint="default" w:ascii="Times New Roman" w:hAnsi="Times New Roman" w:eastAsia="CESI仿宋-GB2312" w:cs="Times New Roman"/>
          <w:i w:val="0"/>
          <w:caps w:val="0"/>
          <w:color w:val="333333"/>
          <w:spacing w:val="0"/>
          <w:sz w:val="32"/>
          <w:szCs w:val="32"/>
          <w:shd w:val="clear" w:fill="FFFFFF"/>
        </w:rPr>
        <w:t>为进一步促进科技与金融结合，缓解科技型中小企业融资难、融资贵等问题，根据《山东省科技成果转化贷款贴息实施细则（暂行）》（鲁科字〔2021〕82号）要求，现组织开展2021年度山东省科技成果转化贷款贴息申报工作。具体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CESI仿宋-GB2312" w:cs="Times New Roman"/>
          <w:color w:val="333333"/>
          <w:sz w:val="32"/>
          <w:szCs w:val="32"/>
        </w:rPr>
      </w:pPr>
      <w:r>
        <w:rPr>
          <w:rStyle w:val="7"/>
          <w:rFonts w:hint="default" w:ascii="Times New Roman" w:hAnsi="Times New Roman" w:eastAsia="CESI仿宋-GB2312" w:cs="Times New Roman"/>
          <w:b/>
          <w:i w:val="0"/>
          <w:caps w:val="0"/>
          <w:color w:val="333333"/>
          <w:spacing w:val="0"/>
          <w:sz w:val="32"/>
          <w:szCs w:val="32"/>
          <w:shd w:val="clear" w:fill="FFFFFF"/>
        </w:rPr>
        <w:t>一、贴息对象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2020年12月16日至2021年9月30日期间备案公告的科技成果转化贷款企业（有关公告见附件）。企业可选择备案公告范围内，在申报截止日之前已完成还本付息的任意一笔科技成果转化贷款享受一次性利息补贴。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7"/>
          <w:rFonts w:hint="default" w:ascii="Times New Roman" w:hAnsi="Times New Roman" w:eastAsia="CESI仿宋-GB2312" w:cs="Times New Roman"/>
          <w:b/>
          <w:i w:val="0"/>
          <w:caps w:val="0"/>
          <w:color w:val="333333"/>
          <w:spacing w:val="0"/>
          <w:sz w:val="32"/>
          <w:szCs w:val="32"/>
          <w:shd w:val="clear" w:fill="FFFFFF"/>
        </w:rPr>
        <w:t>二、补贴标准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贷款贴息按企业完成还本付息后，实际支付贷款利息的 40%进行补贴，每家企业最高贴息50万元。实际支付贷款利息以企业付息凭证为准，每家企业只享受一次利息补贴。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7"/>
          <w:rFonts w:hint="default" w:ascii="Times New Roman" w:hAnsi="Times New Roman" w:eastAsia="CESI仿宋-GB2312" w:cs="Times New Roman"/>
          <w:b/>
          <w:i w:val="0"/>
          <w:caps w:val="0"/>
          <w:color w:val="333333"/>
          <w:spacing w:val="0"/>
          <w:sz w:val="32"/>
          <w:szCs w:val="32"/>
          <w:shd w:val="clear" w:fill="FFFFFF"/>
        </w:rPr>
        <w:t>三、申请方式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请有关企业于2021年12月28日至2022年1月24日登录山东省科技云平台http://cloud.kjt.shandong.gov.cn/，通过“网上大厅-服务-山东省科技成果转化贷款管理系统”，按照系统相关提示和要求在线完成贷款贴息申报工作。未注册的企业需按照系统要求注册账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7"/>
          <w:rFonts w:hint="default" w:ascii="Times New Roman" w:hAnsi="Times New Roman" w:eastAsia="CESI仿宋-GB2312" w:cs="Times New Roman"/>
          <w:b/>
          <w:i w:val="0"/>
          <w:caps w:val="0"/>
          <w:color w:val="333333"/>
          <w:spacing w:val="0"/>
          <w:sz w:val="32"/>
          <w:szCs w:val="32"/>
          <w:shd w:val="clear" w:fill="FFFFFF"/>
        </w:rPr>
        <w:t>四、银行结息确认和主管部门审核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请有关银行在企业申报贷款贴息前完成贷款结息确认，并填写实际支付利息。各市科技局于2022年2月10日前完成审核工作。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7"/>
          <w:rFonts w:hint="default" w:ascii="Times New Roman" w:hAnsi="Times New Roman" w:eastAsia="CESI仿宋-GB2312" w:cs="Times New Roman"/>
          <w:b/>
          <w:i w:val="0"/>
          <w:caps w:val="0"/>
          <w:color w:val="333333"/>
          <w:spacing w:val="0"/>
          <w:sz w:val="32"/>
          <w:szCs w:val="32"/>
          <w:shd w:val="clear" w:fill="FFFFFF"/>
        </w:rPr>
        <w:t>五、联系方式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业务咨询电话：0531-66777380 66777381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技术支持电话：0531-66777094</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i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i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山东省科学技术厅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caps w:val="0"/>
          <w:color w:val="333333"/>
          <w:spacing w:val="0"/>
          <w:sz w:val="32"/>
          <w:szCs w:val="32"/>
          <w:shd w:val="clear" w:fill="FFFFFF"/>
        </w:rPr>
        <w:t>2021年12月24日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i w:val="0"/>
          <w:caps w:val="0"/>
          <w:color w:val="333333"/>
          <w:spacing w:val="0"/>
          <w:sz w:val="32"/>
          <w:szCs w:val="32"/>
          <w:u w:val="none"/>
          <w:shd w:val="clear" w:fill="FFFFFF"/>
        </w:rPr>
        <w:fldChar w:fldCharType="begin"/>
      </w:r>
      <w:r>
        <w:rPr>
          <w:rFonts w:hint="default" w:ascii="Times New Roman" w:hAnsi="Times New Roman" w:eastAsia="CESI仿宋-GB2312" w:cs="Times New Roman"/>
          <w:i w:val="0"/>
          <w:caps w:val="0"/>
          <w:color w:val="333333"/>
          <w:spacing w:val="0"/>
          <w:sz w:val="32"/>
          <w:szCs w:val="32"/>
          <w:u w:val="none"/>
          <w:shd w:val="clear" w:fill="FFFFFF"/>
        </w:rPr>
        <w:instrText xml:space="preserve"> HYPERLINK "javascript:window.print()" </w:instrText>
      </w:r>
      <w:r>
        <w:rPr>
          <w:rFonts w:hint="default" w:ascii="Times New Roman" w:hAnsi="Times New Roman" w:eastAsia="CESI仿宋-GB2312" w:cs="Times New Roman"/>
          <w:i w:val="0"/>
          <w:caps w:val="0"/>
          <w:color w:val="333333"/>
          <w:spacing w:val="0"/>
          <w:sz w:val="32"/>
          <w:szCs w:val="32"/>
          <w:u w:val="none"/>
          <w:shd w:val="clear" w:fill="FFFFFF"/>
        </w:rPr>
        <w:fldChar w:fldCharType="separate"/>
      </w:r>
      <w:r>
        <w:rPr>
          <w:rStyle w:val="8"/>
          <w:rFonts w:hint="default" w:ascii="Times New Roman" w:hAnsi="Times New Roman" w:eastAsia="CESI仿宋-GB2312" w:cs="Times New Roman"/>
          <w:i w:val="0"/>
          <w:caps w:val="0"/>
          <w:color w:val="333333"/>
          <w:spacing w:val="0"/>
          <w:sz w:val="32"/>
          <w:szCs w:val="32"/>
          <w:u w:val="none"/>
          <w:shd w:val="clear" w:fill="FFFFFF"/>
        </w:rPr>
        <w:br w:type="textWrapping"/>
      </w:r>
      <w:r>
        <w:rPr>
          <w:rFonts w:hint="default" w:ascii="Times New Roman" w:hAnsi="Times New Roman" w:eastAsia="CESI仿宋-GB2312" w:cs="Times New Roman"/>
          <w:i w:val="0"/>
          <w:caps w:val="0"/>
          <w:color w:val="333333"/>
          <w:spacing w:val="0"/>
          <w:sz w:val="32"/>
          <w:szCs w:val="32"/>
          <w:u w:val="none"/>
          <w:shd w:val="clear" w:fill="FFFFFF"/>
        </w:rPr>
        <w:fldChar w:fldCharType="end"/>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小标宋-GB2312">
    <w:panose1 w:val="02000500000000000000"/>
    <w:charset w:val="86"/>
    <w:family w:val="auto"/>
    <w:pitch w:val="default"/>
    <w:sig w:usb0="800002AF" w:usb1="084F6CF8" w:usb2="00000010" w:usb3="00000000" w:csb0="0004000F"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DengXian Light">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53C6B"/>
    <w:rsid w:val="7EF53C6B"/>
    <w:rsid w:val="97D72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Title"/>
    <w:basedOn w:val="1"/>
    <w:next w:val="1"/>
    <w:qFormat/>
    <w:uiPriority w:val="10"/>
    <w:pPr>
      <w:spacing w:before="240" w:after="60"/>
      <w:jc w:val="center"/>
      <w:outlineLvl w:val="0"/>
    </w:pPr>
    <w:rPr>
      <w:rFonts w:ascii="DengXian Light" w:hAnsi="DengXian Light" w:eastAsia="宋体" w:cs="Times New Roman"/>
      <w:b/>
      <w:bCs/>
      <w:sz w:val="32"/>
      <w:szCs w:val="32"/>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2022-01-06T16:24:00Z</dcterms:created>
  <dc:creator>大脑袋</dc:creator>
  <cp:lastModifiedBy>user</cp:lastModifiedBy>
  <cp:lastPrinted>2022-01-06T10:04:47Z</cp:lastPrinted>
  <dcterms:modified xsi:type="dcterms:W3CDTF">2022-01-06T10:10:37Z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