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</w:p>
    <w:p>
      <w:pPr>
        <w:jc w:val="center"/>
        <w:rPr>
          <w:rFonts w:hint="eastAsia" w:ascii="黑体" w:hAnsi="黑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i w:val="0"/>
          <w:color w:val="000000"/>
          <w:kern w:val="0"/>
          <w:sz w:val="36"/>
          <w:szCs w:val="36"/>
          <w:u w:val="none"/>
          <w:lang w:val="en-US" w:eastAsia="zh-CN" w:bidi="ar"/>
        </w:rPr>
        <w:t>2022年威海市技术创新中心验收评估结果</w:t>
      </w:r>
    </w:p>
    <w:p>
      <w:pPr>
        <w:jc w:val="both"/>
        <w:rPr>
          <w:rFonts w:hint="eastAsia" w:ascii="黑体" w:hAnsi="黑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tbl>
      <w:tblPr>
        <w:tblStyle w:val="3"/>
        <w:tblW w:w="8474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6"/>
        <w:gridCol w:w="3484"/>
        <w:gridCol w:w="2100"/>
        <w:gridCol w:w="950"/>
        <w:gridCol w:w="120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atLeast"/>
          <w:jc w:val="center"/>
        </w:trPr>
        <w:tc>
          <w:tcPr>
            <w:tcW w:w="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技术创新中心名称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依托单位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区市</w:t>
            </w:r>
          </w:p>
        </w:tc>
        <w:tc>
          <w:tcPr>
            <w:tcW w:w="1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评估等次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威海市海洋生物技术创新中心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好当家集团有限公司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  <w:t>荣成</w:t>
            </w:r>
          </w:p>
        </w:tc>
        <w:tc>
          <w:tcPr>
            <w:tcW w:w="1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良好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威海市高性能轮胎技术创新中心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三角轮胎股份有限公司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  <w:t>环翠</w:t>
            </w:r>
          </w:p>
        </w:tc>
        <w:tc>
          <w:tcPr>
            <w:tcW w:w="1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良好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威海市轻量化材料技术创新中心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威海万丰镁业科技发展有限公司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  <w:t>高区</w:t>
            </w:r>
          </w:p>
        </w:tc>
        <w:tc>
          <w:tcPr>
            <w:tcW w:w="1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良好</w:t>
            </w:r>
            <w:bookmarkStart w:id="0" w:name="_GoBack"/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威海市高技术船舶与海工装备技术创新中心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山东船舶技术研究院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  <w:t>市直</w:t>
            </w:r>
          </w:p>
        </w:tc>
        <w:tc>
          <w:tcPr>
            <w:tcW w:w="1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良好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威海市现代果业技术创新中心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山东樱聚缘农业科技发展股份有限公司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  <w:t>临港</w:t>
            </w:r>
          </w:p>
        </w:tc>
        <w:tc>
          <w:tcPr>
            <w:tcW w:w="1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威海市智能自助设备技术创新中心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山东新北洋信息技术股份有限公司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  <w:t>高区</w:t>
            </w:r>
          </w:p>
        </w:tc>
        <w:tc>
          <w:tcPr>
            <w:tcW w:w="1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3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威海市海洋生物资源军用食品技术创新中心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威海市宇王集团有限公司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  <w:t>环翠</w:t>
            </w:r>
          </w:p>
        </w:tc>
        <w:tc>
          <w:tcPr>
            <w:tcW w:w="12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</w:tbl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ˎ̥">
    <w:altName w:val="文泉驿微米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E1164A"/>
    <w:rsid w:val="2F3E7A11"/>
    <w:rsid w:val="39173F9E"/>
    <w:rsid w:val="43043824"/>
    <w:rsid w:val="5579652E"/>
    <w:rsid w:val="6DBCCF31"/>
    <w:rsid w:val="715168D1"/>
    <w:rsid w:val="74DEF011"/>
    <w:rsid w:val="75E65193"/>
    <w:rsid w:val="767E2494"/>
    <w:rsid w:val="7AFF2C74"/>
    <w:rsid w:val="7C8ECC5E"/>
    <w:rsid w:val="7D3F4617"/>
    <w:rsid w:val="7DFF446B"/>
    <w:rsid w:val="7F7BE2A7"/>
    <w:rsid w:val="D7C6FFED"/>
    <w:rsid w:val="DBCF4967"/>
    <w:rsid w:val="E5F35E16"/>
    <w:rsid w:val="EBDA2F2A"/>
    <w:rsid w:val="EDF93CA4"/>
    <w:rsid w:val="F5FBF3D4"/>
    <w:rsid w:val="F6BA2BFD"/>
    <w:rsid w:val="F7DF8EE2"/>
    <w:rsid w:val="FF7C2E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font21"/>
    <w:basedOn w:val="4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6">
    <w:name w:val="font11"/>
    <w:basedOn w:val="4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Office_11.8.2.1117_F1E327BC-269C-435d-A152-05C5408002CA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2020-08-30T09:58:00Z</dcterms:created>
  <dc:creator>TEMP</dc:creator>
  <cp:lastModifiedBy>zyq</cp:lastModifiedBy>
  <cp:lastPrinted>2020-09-11T01:49:00Z</cp:lastPrinted>
  <dcterms:modified xsi:type="dcterms:W3CDTF">2022-10-24T09:50:41Z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2052-11.8.2.1117</vt:lpwstr>
  </property>
  <property fmtid="{D5CDD505-2E9C-101B-9397-08002B2CF9AE}" pid="3" name="ICV">
    <vt:lpwstr>0178B493240A5B0371EF556347FF3FDD</vt:lpwstr>
  </property>
</Properties>
</file>