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i w:val="0"/>
          <w:caps w:val="0"/>
          <w:color w:val="333333"/>
          <w:spacing w:val="0"/>
          <w:sz w:val="44"/>
          <w:szCs w:val="44"/>
          <w:shd w:val="clear" w:fill="FFFFFF"/>
        </w:rPr>
        <w:t>关于组织开展山东省2021年高新技术企业认定申报工作的通知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left="0" w:right="0" w:firstLine="0"/>
        <w:jc w:val="center"/>
        <w:textAlignment w:val="auto"/>
        <w:rPr>
          <w:rFonts w:hint="eastAsia" w:ascii="楷体_GB2312" w:hAnsi="楷体_GB2312" w:eastAsia="楷体_GB2312" w:cs="楷体_GB2312"/>
          <w:color w:val="333333"/>
          <w:sz w:val="32"/>
          <w:szCs w:val="32"/>
        </w:rPr>
      </w:pP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fldChar w:fldCharType="begin"/>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instrText xml:space="preserve"> HYPERLINK "http://kjt.shandong.gov.cn/art/2021/5/14/art_13360_10288056.html" \o "分享到微信" </w:instrText>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fldChar w:fldCharType="separate"/>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fldChar w:fldCharType="end"/>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fldChar w:fldCharType="begin"/>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instrText xml:space="preserve"> HYPERLINK "http://kjt.shandong.gov.cn/art/2021/5/14/art_13360_10288056.html" \o "分享到QQ空间" </w:instrText>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fldChar w:fldCharType="separate"/>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fldChar w:fldCharType="end"/>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fldChar w:fldCharType="begin"/>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instrText xml:space="preserve"> HYPERLINK "http://kjt.shandong.gov.cn/art/2021/5/14/art_13360_10288056.html" \o "分享到豆瓣网" </w:instrText>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fldChar w:fldCharType="separate"/>
      </w:r>
      <w:r>
        <w:rPr>
          <w:rFonts w:hint="eastAsia" w:ascii="楷体_GB2312" w:hAnsi="楷体_GB2312" w:eastAsia="楷体_GB2312" w:cs="楷体_GB2312"/>
          <w:i w:val="0"/>
          <w:caps w:val="0"/>
          <w:color w:val="333333"/>
          <w:spacing w:val="0"/>
          <w:kern w:val="0"/>
          <w:sz w:val="32"/>
          <w:szCs w:val="32"/>
          <w:u w:val="none"/>
          <w:shd w:val="clear" w:fill="FFFFFF"/>
          <w:lang w:val="en-US" w:eastAsia="zh-CN" w:bidi="ar"/>
        </w:rPr>
        <w:fldChar w:fldCharType="end"/>
      </w:r>
      <w:r>
        <w:rPr>
          <w:rFonts w:hint="eastAsia" w:ascii="楷体_GB2312" w:hAnsi="楷体_GB2312" w:eastAsia="楷体_GB2312" w:cs="楷体_GB2312"/>
          <w:i w:val="0"/>
          <w:caps w:val="0"/>
          <w:color w:val="333333"/>
          <w:spacing w:val="0"/>
          <w:sz w:val="32"/>
          <w:szCs w:val="32"/>
          <w:shd w:val="clear" w:fill="FFFFFF"/>
        </w:rPr>
        <w:t>鲁科字〔2021〕39号</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i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各市科技局、财政局、税务局，各有关单位：</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根据《高新技术企业认定管理办法》（以下简称《认定办法》）和《高新技术企业认定管理工作指引》（以下简称《工作指引》）规定，现组织开展山东省2021年高新技术企业（以下简称高企）认定申报工作。有关事项通知如下：</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textAlignment w:val="auto"/>
        <w:rPr>
          <w:rFonts w:hint="eastAsia" w:ascii="仿宋_GB2312" w:hAnsi="仿宋_GB2312" w:eastAsia="仿宋_GB2312" w:cs="仿宋_GB2312"/>
          <w:color w:val="333333"/>
          <w:sz w:val="32"/>
          <w:szCs w:val="32"/>
        </w:rPr>
      </w:pPr>
      <w:r>
        <w:rPr>
          <w:rStyle w:val="7"/>
          <w:rFonts w:hint="eastAsia" w:ascii="仿宋_GB2312" w:hAnsi="仿宋_GB2312" w:eastAsia="仿宋_GB2312" w:cs="仿宋_GB2312"/>
          <w:b/>
          <w:i w:val="0"/>
          <w:caps w:val="0"/>
          <w:color w:val="333333"/>
          <w:spacing w:val="0"/>
          <w:sz w:val="32"/>
          <w:szCs w:val="32"/>
          <w:shd w:val="clear" w:fill="FFFFFF"/>
        </w:rPr>
        <w:t>一、申报范围</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1. 山东省行政区域内（不含青岛市）的居民企业，符合认定办法第十一条有关规定，均可申请高企认定。</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2. 2018年认定的高企企业名称发生变化的，须先完成高企名称变更后再提出认定申请。</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textAlignment w:val="auto"/>
        <w:rPr>
          <w:rFonts w:hint="eastAsia" w:ascii="仿宋_GB2312" w:hAnsi="仿宋_GB2312" w:eastAsia="仿宋_GB2312" w:cs="仿宋_GB2312"/>
          <w:color w:val="333333"/>
          <w:sz w:val="32"/>
          <w:szCs w:val="32"/>
        </w:rPr>
      </w:pPr>
      <w:r>
        <w:rPr>
          <w:rStyle w:val="7"/>
          <w:rFonts w:hint="eastAsia" w:ascii="仿宋_GB2312" w:hAnsi="仿宋_GB2312" w:eastAsia="仿宋_GB2312" w:cs="仿宋_GB2312"/>
          <w:b/>
          <w:i w:val="0"/>
          <w:caps w:val="0"/>
          <w:color w:val="333333"/>
          <w:spacing w:val="0"/>
          <w:sz w:val="32"/>
          <w:szCs w:val="32"/>
          <w:shd w:val="clear" w:fill="FFFFFF"/>
        </w:rPr>
        <w:t>二、时间安排</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申报企业登录“科学技术部政务服务平台”（https://fuwu. most.gov.cn/），实名认证通过后办理高新技术企业认定相关业务。今年分三批受理，第一批受理截止时间为2021年6月15日；第二批受理截止时间为2021年8月5日；第三批受理截止时间为2021年9月15日，具体认定程序见附件2。</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各市、各国家高新区和黄三角农高区科技部门负责高企审核推荐工作。企业向所在地科技部门提交申报材料截止时间以地方通知为准。</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textAlignment w:val="auto"/>
        <w:rPr>
          <w:rFonts w:hint="eastAsia" w:ascii="仿宋_GB2312" w:hAnsi="仿宋_GB2312" w:eastAsia="仿宋_GB2312" w:cs="仿宋_GB2312"/>
          <w:color w:val="333333"/>
          <w:sz w:val="32"/>
          <w:szCs w:val="32"/>
        </w:rPr>
      </w:pPr>
      <w:r>
        <w:rPr>
          <w:rStyle w:val="7"/>
          <w:rFonts w:hint="eastAsia" w:ascii="仿宋_GB2312" w:hAnsi="仿宋_GB2312" w:eastAsia="仿宋_GB2312" w:cs="仿宋_GB2312"/>
          <w:b/>
          <w:i w:val="0"/>
          <w:caps w:val="0"/>
          <w:color w:val="333333"/>
          <w:spacing w:val="0"/>
          <w:sz w:val="32"/>
          <w:szCs w:val="32"/>
          <w:shd w:val="clear" w:fill="FFFFFF"/>
        </w:rPr>
        <w:t>三、有关要求</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1. 进一步提升高企认定管理服务水平。各市要认真落实中央八项规定精神，切实加强关键环节和重点岗位的廉政风险防控，确保申报工作的公正性和规范化操作。同时，各市要加大高企认定辅导与相关政策的解读培训力度，指导企业认真填报高企认定材料。进一步完善相关部门高效协同工作机制，持续提升高企认定申报质量。</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2. 企业对申报材料合规性、真实性负责。高企评审采用网上评审方式，企业应规范、如实填写申报材料， 确保签字盖章齐全、清晰完整，上传网络申报材料与纸质申报材料保持一致。对涉密企业，应按照国家有关保密工作规定，将申报材料做脱密处理，确保涉密信息安全。企业若存在弄虚作假行为，省高企认定管理工作领导小组办公室（以下简称省认定办）将按照《认定办法》和《山东省科技计划项目科研诚信管理办法》（鲁科字〔2020〕105号）的相关规定取消其申报资格并纳入失信行为记录。省认定办在申报、评审等过程中，严格按照公开、公平、公正的原则，不委托任何单位或个人从事评审、认定等代理服务工作；不提倡、不建议企业有偿委托任何单位或个人填报申报材料。请申报企业保持警惕，避免上当受骗，造成不必要的损失。</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3. 各市、国家高新区科技部门切实做好申报审核工作。各市、国家高新区科技部门负责对企业在“高新技术企业认定管理工作网”提交的网上申报材料进行审核，审核无误后及时通过网络提交到省科技厅。各市、国家高新区科技部门要合理安排好对辖区内申报企业的现场核查工作，如实记录核查中发现的问题，填写《高新技术企业认定申报核实意见表》，签字盖章后留存备查。</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4. 中介机构应严守职业规范。中介机构应据实出具专项报告，对工作中出现严重失误或弄虚作假等行为的，省认定办根据《工作指引》相关规定，在“高新技术企业认定管理工作网”上公告，自公告之日起3年内不得参与高企认定相关工作。</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i w:val="0"/>
          <w:caps w:val="0"/>
          <w:color w:val="333333"/>
          <w:spacing w:val="0"/>
          <w:sz w:val="32"/>
          <w:szCs w:val="32"/>
          <w:shd w:val="clear" w:fill="FFFFFF"/>
        </w:rPr>
      </w:pPr>
      <w:r>
        <w:rPr>
          <w:rFonts w:hint="eastAsia" w:ascii="仿宋_GB2312" w:hAnsi="仿宋_GB2312" w:eastAsia="仿宋_GB2312" w:cs="仿宋_GB2312"/>
          <w:i w:val="0"/>
          <w:caps w:val="0"/>
          <w:color w:val="333333"/>
          <w:spacing w:val="0"/>
          <w:sz w:val="32"/>
          <w:szCs w:val="32"/>
          <w:shd w:val="clear" w:fill="FFFFFF"/>
        </w:rPr>
        <w:t>5. 按时报送材料。申报企业向所在市科技局或国家高新区（含黄三角农高区）科技部门提供1份纸质申报材料以备审核留存，具体申报材料内容与要求见附件3至9。各市科技局或国家高新区（含黄三角农高区）科技部门于受理截止日前通过系统提交企业认定材料，并将高企申报推荐函、推荐汇总表（见附件10）（各一式四份）和企业认定申报资料光盘（一式两份）报送省科技厅，推荐函、推荐汇总表同时抄送同级财政和税务部门，企业认定申报资料光盘报市税务局一份。</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材料报送地址：济南市舜华路607号科技大厦611室</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联系方式：</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省科技厅高新处    0531-66777329、66777331    </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省财政厅税政处    0531-82669876</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省税务局企业所得税处    0531-85656510</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各市（高新区）高企认定管理工作咨询电话详见附件1。</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_GB2312" w:hAnsi="仿宋_GB2312" w:eastAsia="仿宋_GB2312" w:cs="仿宋_GB2312"/>
          <w:i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附件：</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1. 各市（高新区）高企认定管理工作咨询电话</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2. 高新技术企业认定申报程序</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3. 高新技术企业申报材料内容及要求</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4. 高新技术企业认定申报核实意见表</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5. 企业知识产权情况表</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6. 知识产权未重复使用声明</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7. 知识产权权属人声明</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8. 企业近三年科技成果转化汇总表</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caps w:val="0"/>
          <w:color w:val="333333"/>
          <w:spacing w:val="0"/>
          <w:sz w:val="32"/>
          <w:szCs w:val="32"/>
          <w:shd w:val="clear" w:fill="FFFFFF"/>
        </w:rPr>
        <w:t>9. 中介机构声明书</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i w:val="0"/>
          <w:caps w:val="0"/>
          <w:color w:val="333333"/>
          <w:spacing w:val="0"/>
          <w:sz w:val="32"/>
          <w:szCs w:val="32"/>
          <w:shd w:val="clear" w:fill="FFFFFF"/>
        </w:rPr>
      </w:pPr>
      <w:r>
        <w:rPr>
          <w:rFonts w:hint="eastAsia" w:ascii="仿宋_GB2312" w:hAnsi="仿宋_GB2312" w:eastAsia="仿宋_GB2312" w:cs="仿宋_GB2312"/>
          <w:i w:val="0"/>
          <w:caps w:val="0"/>
          <w:color w:val="333333"/>
          <w:spacing w:val="0"/>
          <w:sz w:val="32"/>
          <w:szCs w:val="32"/>
          <w:shd w:val="clear" w:fill="FFFFFF"/>
        </w:rPr>
        <w:t>10. 高新技术企业申报推荐汇总表</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i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eastAsia" w:ascii="仿宋_GB2312" w:hAnsi="仿宋_GB2312" w:eastAsia="仿宋_GB2312" w:cs="仿宋_GB2312"/>
          <w:i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right"/>
        <w:textAlignment w:val="auto"/>
        <w:rPr>
          <w:rFonts w:hint="eastAsia" w:ascii="仿宋_GB2312" w:hAnsi="仿宋_GB2312" w:eastAsia="仿宋_GB2312" w:cs="仿宋_GB2312"/>
          <w:i w:val="0"/>
          <w:caps w:val="0"/>
          <w:color w:val="333333"/>
          <w:spacing w:val="0"/>
          <w:sz w:val="32"/>
          <w:szCs w:val="32"/>
          <w:shd w:val="clear" w:fill="FFFFFF"/>
        </w:rPr>
      </w:pPr>
      <w:r>
        <w:rPr>
          <w:rFonts w:hint="eastAsia" w:ascii="仿宋_GB2312" w:hAnsi="仿宋_GB2312" w:eastAsia="仿宋_GB2312" w:cs="仿宋_GB2312"/>
          <w:i w:val="0"/>
          <w:caps w:val="0"/>
          <w:color w:val="333333"/>
          <w:spacing w:val="0"/>
          <w:sz w:val="32"/>
          <w:szCs w:val="32"/>
          <w:shd w:val="clear" w:fill="FFFFFF"/>
        </w:rPr>
        <w:t>山东省科学技术厅</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right"/>
        <w:textAlignment w:val="auto"/>
        <w:rPr>
          <w:rFonts w:hint="eastAsia" w:ascii="仿宋_GB2312" w:hAnsi="仿宋_GB2312" w:eastAsia="仿宋_GB2312" w:cs="仿宋_GB2312"/>
          <w:i w:val="0"/>
          <w:caps w:val="0"/>
          <w:color w:val="333333"/>
          <w:spacing w:val="0"/>
          <w:sz w:val="32"/>
          <w:szCs w:val="32"/>
          <w:shd w:val="clear" w:fill="FFFFFF"/>
        </w:rPr>
      </w:pPr>
      <w:r>
        <w:rPr>
          <w:rFonts w:hint="eastAsia" w:ascii="仿宋_GB2312" w:hAnsi="仿宋_GB2312" w:eastAsia="仿宋_GB2312" w:cs="仿宋_GB2312"/>
          <w:i w:val="0"/>
          <w:caps w:val="0"/>
          <w:color w:val="333333"/>
          <w:spacing w:val="0"/>
          <w:sz w:val="32"/>
          <w:szCs w:val="32"/>
          <w:shd w:val="clear" w:fill="FFFFFF"/>
        </w:rPr>
        <w:t>山东省财政厅</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right"/>
        <w:textAlignment w:val="auto"/>
        <w:rPr>
          <w:rFonts w:hint="eastAsia" w:ascii="仿宋_GB2312" w:hAnsi="仿宋_GB2312" w:eastAsia="仿宋_GB2312" w:cs="仿宋_GB2312"/>
          <w:i w:val="0"/>
          <w:caps w:val="0"/>
          <w:color w:val="333333"/>
          <w:spacing w:val="0"/>
          <w:sz w:val="32"/>
          <w:szCs w:val="32"/>
          <w:shd w:val="clear" w:fill="FFFFFF"/>
        </w:rPr>
      </w:pPr>
      <w:r>
        <w:rPr>
          <w:rFonts w:hint="eastAsia" w:ascii="仿宋_GB2312" w:hAnsi="仿宋_GB2312" w:eastAsia="仿宋_GB2312" w:cs="仿宋_GB2312"/>
          <w:i w:val="0"/>
          <w:caps w:val="0"/>
          <w:color w:val="333333"/>
          <w:spacing w:val="0"/>
          <w:sz w:val="32"/>
          <w:szCs w:val="32"/>
          <w:shd w:val="clear" w:fill="FFFFFF"/>
        </w:rPr>
        <w:t>国家税务总局山东省税务局</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right"/>
        <w:textAlignment w:val="auto"/>
        <w:rPr>
          <w:rFonts w:hint="eastAsia" w:ascii="仿宋_GB2312" w:hAnsi="仿宋_GB2312" w:eastAsia="仿宋_GB2312" w:cs="仿宋_GB2312"/>
          <w:i w:val="0"/>
          <w:caps w:val="0"/>
          <w:color w:val="333333"/>
          <w:spacing w:val="0"/>
          <w:sz w:val="32"/>
          <w:szCs w:val="32"/>
          <w:shd w:val="clear" w:fill="FFFFFF"/>
        </w:rPr>
      </w:pPr>
      <w:r>
        <w:rPr>
          <w:rFonts w:hint="eastAsia" w:ascii="仿宋_GB2312" w:hAnsi="仿宋_GB2312" w:eastAsia="仿宋_GB2312" w:cs="仿宋_GB2312"/>
          <w:i w:val="0"/>
          <w:caps w:val="0"/>
          <w:color w:val="333333"/>
          <w:spacing w:val="0"/>
          <w:sz w:val="32"/>
          <w:szCs w:val="32"/>
          <w:shd w:val="clear" w:fill="FFFFFF"/>
        </w:rPr>
        <w:t>2021年5月13日</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adjustRightInd w:val="0"/>
        <w:snapToGrid w:val="0"/>
        <w:spacing w:line="580" w:lineRule="exact"/>
        <w:rPr>
          <w:rFonts w:hint="eastAsia" w:ascii="仿宋_GB2312" w:hAnsi="宋体" w:eastAsia="黑体"/>
          <w:bCs/>
          <w:sz w:val="30"/>
          <w:szCs w:val="30"/>
          <w:lang w:val="en-US" w:eastAsia="zh-CN"/>
        </w:rPr>
      </w:pPr>
      <w:r>
        <w:rPr>
          <w:rFonts w:hint="eastAsia" w:ascii="黑体" w:hAnsi="黑体" w:eastAsia="黑体"/>
          <w:bCs/>
          <w:sz w:val="32"/>
          <w:szCs w:val="30"/>
        </w:rPr>
        <w:t>附件</w:t>
      </w:r>
      <w:r>
        <w:rPr>
          <w:rFonts w:hint="eastAsia" w:ascii="黑体" w:hAnsi="黑体" w:eastAsia="黑体"/>
          <w:bCs/>
          <w:sz w:val="32"/>
          <w:szCs w:val="30"/>
          <w:lang w:val="en-US" w:eastAsia="zh-CN"/>
        </w:rPr>
        <w:t>1</w:t>
      </w:r>
    </w:p>
    <w:p>
      <w:pPr>
        <w:spacing w:beforeLines="50" w:afterLines="50"/>
        <w:jc w:val="center"/>
        <w:rPr>
          <w:rFonts w:ascii="方正小标宋简体" w:eastAsia="方正小标宋简体"/>
          <w:sz w:val="44"/>
          <w:szCs w:val="44"/>
        </w:rPr>
      </w:pPr>
      <w:r>
        <w:fldChar w:fldCharType="begin"/>
      </w:r>
      <w:r>
        <w:instrText xml:space="preserve"> HYPERLINK "http://www.gdstc.gov.cn/msg/image/tzgg/2016/06/20160630gxc04.pdf" </w:instrText>
      </w:r>
      <w:r>
        <w:fldChar w:fldCharType="separate"/>
      </w:r>
      <w:r>
        <w:rPr>
          <w:rFonts w:hint="eastAsia" w:ascii="方正小标宋简体" w:eastAsia="方正小标宋简体"/>
          <w:sz w:val="44"/>
          <w:szCs w:val="44"/>
        </w:rPr>
        <w:t>各市（高新区）高企认定管理工作咨询电话</w:t>
      </w:r>
      <w:r>
        <w:rPr>
          <w:rFonts w:hint="eastAsia" w:ascii="方正小标宋简体" w:eastAsia="方正小标宋简体"/>
          <w:sz w:val="44"/>
          <w:szCs w:val="44"/>
        </w:rPr>
        <w:fldChar w:fldCharType="end"/>
      </w:r>
    </w:p>
    <w:tbl>
      <w:tblPr>
        <w:tblStyle w:val="9"/>
        <w:tblW w:w="7674" w:type="dxa"/>
        <w:tblInd w:w="534" w:type="dxa"/>
        <w:tblLayout w:type="fixed"/>
        <w:tblCellMar>
          <w:top w:w="0" w:type="dxa"/>
          <w:left w:w="108" w:type="dxa"/>
          <w:bottom w:w="0" w:type="dxa"/>
          <w:right w:w="108" w:type="dxa"/>
        </w:tblCellMar>
      </w:tblPr>
      <w:tblGrid>
        <w:gridCol w:w="3714"/>
        <w:gridCol w:w="3960"/>
      </w:tblGrid>
      <w:tr>
        <w:tblPrEx>
          <w:tblLayout w:type="fixed"/>
          <w:tblCellMar>
            <w:top w:w="0" w:type="dxa"/>
            <w:left w:w="108" w:type="dxa"/>
            <w:bottom w:w="0" w:type="dxa"/>
            <w:right w:w="108" w:type="dxa"/>
          </w:tblCellMar>
        </w:tblPrEx>
        <w:trPr>
          <w:trHeight w:val="454" w:hRule="atLeast"/>
          <w:tblHeader/>
        </w:trPr>
        <w:tc>
          <w:tcPr>
            <w:tcW w:w="371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黑体" w:eastAsia="黑体"/>
                <w:bCs/>
                <w:sz w:val="24"/>
              </w:rPr>
            </w:pPr>
            <w:r>
              <w:rPr>
                <w:rFonts w:ascii="黑体" w:hAnsi="黑体" w:eastAsia="黑体"/>
                <w:bCs/>
                <w:sz w:val="24"/>
              </w:rPr>
              <w:t>单位名称</w:t>
            </w:r>
          </w:p>
        </w:tc>
        <w:tc>
          <w:tcPr>
            <w:tcW w:w="3960" w:type="dxa"/>
            <w:tcBorders>
              <w:top w:val="single" w:color="auto" w:sz="4" w:space="0"/>
              <w:left w:val="nil"/>
              <w:bottom w:val="single" w:color="auto" w:sz="4" w:space="0"/>
              <w:right w:val="single" w:color="auto" w:sz="4" w:space="0"/>
            </w:tcBorders>
            <w:vAlign w:val="center"/>
          </w:tcPr>
          <w:p>
            <w:pPr>
              <w:widowControl/>
              <w:jc w:val="center"/>
              <w:rPr>
                <w:rFonts w:ascii="黑体" w:hAnsi="黑体" w:eastAsia="黑体"/>
                <w:bCs/>
                <w:sz w:val="24"/>
              </w:rPr>
            </w:pPr>
            <w:r>
              <w:rPr>
                <w:rFonts w:ascii="黑体" w:hAnsi="黑体" w:eastAsia="黑体"/>
                <w:bCs/>
                <w:sz w:val="24"/>
              </w:rPr>
              <w:t>联系电话</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济南市科技局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0531-66608805</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淄博市科技局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0533-3183548</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枣庄市科技局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0632-3311492</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东营市科技局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0546-8381972</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烟台市科技局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0535-6786633</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潍坊市科技局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0536-8091380</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济宁市科技局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0537-3379956</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泰安市科技局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0538-6991149</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威海市科技局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0631-5810809</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日照市科技局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0633-8785728</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临沂市科技局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0539-7570025</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德州市科技局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0534-2686108</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聊城市科技局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0635-8378982</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滨州市科技局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0543-3187022</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菏泽市科技局</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0530-5310874</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济南高新区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0531-88875157</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淄博高新区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0533-3585243</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烟台高新区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0535-6922278</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潍坊高新区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0536-8191325</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济宁高新区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0537-3255070</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泰安高新区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0538-8938110</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临沂高新区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0539-7958730</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威海高新区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0631-5620628</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枣庄高新区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0632-8630159</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德州高新区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0534-7365273</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莱芜高新区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0531—78867313</w:t>
            </w:r>
          </w:p>
        </w:tc>
      </w:tr>
      <w:tr>
        <w:tblPrEx>
          <w:tblLayout w:type="fixed"/>
          <w:tblCellMar>
            <w:top w:w="0" w:type="dxa"/>
            <w:left w:w="108" w:type="dxa"/>
            <w:bottom w:w="0" w:type="dxa"/>
            <w:right w:w="108" w:type="dxa"/>
          </w:tblCellMar>
        </w:tblPrEx>
        <w:trPr>
          <w:trHeight w:val="454" w:hRule="atLeast"/>
        </w:trPr>
        <w:tc>
          <w:tcPr>
            <w:tcW w:w="3714" w:type="dxa"/>
            <w:tcBorders>
              <w:top w:val="nil"/>
              <w:left w:val="single" w:color="auto" w:sz="4" w:space="0"/>
              <w:bottom w:val="single" w:color="auto" w:sz="4" w:space="0"/>
              <w:right w:val="single" w:color="auto" w:sz="4" w:space="0"/>
            </w:tcBorders>
            <w:vAlign w:val="center"/>
          </w:tcPr>
          <w:p>
            <w:pPr>
              <w:widowControl/>
              <w:jc w:val="center"/>
              <w:rPr>
                <w:rFonts w:eastAsia="仿宋_GB2312"/>
                <w:sz w:val="24"/>
              </w:rPr>
            </w:pPr>
            <w:r>
              <w:rPr>
                <w:rFonts w:eastAsia="仿宋_GB2312"/>
                <w:sz w:val="24"/>
              </w:rPr>
              <w:t>黄三角农高区</w:t>
            </w:r>
          </w:p>
        </w:tc>
        <w:tc>
          <w:tcPr>
            <w:tcW w:w="3960" w:type="dxa"/>
            <w:tcBorders>
              <w:top w:val="nil"/>
              <w:left w:val="nil"/>
              <w:bottom w:val="single" w:color="auto" w:sz="4" w:space="0"/>
              <w:right w:val="single" w:color="auto" w:sz="4" w:space="0"/>
            </w:tcBorders>
            <w:vAlign w:val="center"/>
          </w:tcPr>
          <w:p>
            <w:pPr>
              <w:widowControl/>
              <w:jc w:val="center"/>
              <w:rPr>
                <w:rFonts w:eastAsia="仿宋_GB2312"/>
                <w:sz w:val="24"/>
              </w:rPr>
            </w:pPr>
            <w:r>
              <w:rPr>
                <w:rFonts w:eastAsia="仿宋_GB2312"/>
                <w:sz w:val="24"/>
              </w:rPr>
              <w:t>0546-8909078</w:t>
            </w:r>
          </w:p>
        </w:tc>
      </w:tr>
    </w:tbl>
    <w:p>
      <w:pPr>
        <w:rPr>
          <w:rFonts w:ascii="黑体" w:hAnsi="黑体" w:eastAsia="黑体"/>
          <w:sz w:val="32"/>
          <w:szCs w:val="32"/>
        </w:rPr>
      </w:pPr>
    </w:p>
    <w:p>
      <w:pPr>
        <w:widowControl/>
        <w:jc w:val="left"/>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rPr>
          <w:rFonts w:ascii="黑体" w:hAnsi="黑体" w:eastAsia="黑体"/>
          <w:sz w:val="32"/>
          <w:szCs w:val="32"/>
        </w:rPr>
      </w:pPr>
      <w:r>
        <w:rPr>
          <w:rFonts w:hint="eastAsia" w:ascii="黑体" w:hAnsi="黑体" w:eastAsia="黑体"/>
          <w:sz w:val="32"/>
          <w:szCs w:val="32"/>
        </w:rPr>
        <w:t>附件2</w:t>
      </w:r>
    </w:p>
    <w:p>
      <w:pPr>
        <w:spacing w:beforeLines="50" w:afterLines="50" w:line="720" w:lineRule="exact"/>
        <w:jc w:val="center"/>
        <w:rPr>
          <w:rFonts w:ascii="方正小标宋简体" w:eastAsia="方正小标宋简体"/>
          <w:sz w:val="44"/>
          <w:szCs w:val="44"/>
        </w:rPr>
      </w:pPr>
      <w:r>
        <w:rPr>
          <w:rFonts w:hint="eastAsia" w:ascii="方正小标宋简体" w:eastAsia="方正小标宋简体"/>
          <w:sz w:val="44"/>
          <w:szCs w:val="44"/>
        </w:rPr>
        <w:t>高新技术企业认定</w:t>
      </w:r>
      <w:r>
        <w:rPr>
          <w:rFonts w:hint="eastAsia" w:ascii="方正小标宋简体" w:eastAsia="方正小标宋简体"/>
          <w:sz w:val="44"/>
          <w:szCs w:val="44"/>
          <w:lang w:val="en-US" w:eastAsia="zh-CN"/>
        </w:rPr>
        <w:t>申报</w:t>
      </w:r>
      <w:r>
        <w:rPr>
          <w:rFonts w:hint="eastAsia" w:ascii="方正小标宋简体" w:eastAsia="方正小标宋简体"/>
          <w:sz w:val="44"/>
          <w:szCs w:val="44"/>
        </w:rPr>
        <w:t>程序</w:t>
      </w:r>
    </w:p>
    <w:p>
      <w:pPr>
        <w:pStyle w:val="5"/>
        <w:shd w:val="clear" w:color="auto" w:fill="FFFFFF"/>
        <w:adjustRightInd w:val="0"/>
        <w:snapToGrid w:val="0"/>
        <w:spacing w:before="0" w:beforeAutospacing="0" w:after="0" w:afterAutospacing="0" w:line="580" w:lineRule="exact"/>
        <w:ind w:firstLine="480"/>
        <w:jc w:val="both"/>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color w:val="000000" w:themeColor="text1"/>
          <w:sz w:val="32"/>
          <w:szCs w:val="32"/>
          <w14:textFill>
            <w14:solidFill>
              <w14:schemeClr w14:val="tx1"/>
            </w14:solidFill>
          </w14:textFill>
        </w:rPr>
        <w:t>根据《认定办法》和《工作指引》相关规定，高新技术企业认定程序如下：</w:t>
      </w:r>
    </w:p>
    <w:p>
      <w:pPr>
        <w:pStyle w:val="5"/>
        <w:shd w:val="clear" w:color="auto" w:fill="FFFFFF"/>
        <w:adjustRightInd w:val="0"/>
        <w:snapToGrid w:val="0"/>
        <w:spacing w:before="0" w:beforeAutospacing="0" w:after="0" w:afterAutospacing="0" w:line="580" w:lineRule="exact"/>
        <w:ind w:firstLine="640" w:firstLineChars="200"/>
        <w:jc w:val="both"/>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color w:val="000000" w:themeColor="text1"/>
          <w:sz w:val="32"/>
          <w:szCs w:val="32"/>
          <w14:textFill>
            <w14:solidFill>
              <w14:schemeClr w14:val="tx1"/>
            </w14:solidFill>
          </w14:textFill>
        </w:rPr>
        <w:t>1.</w:t>
      </w:r>
      <w:r>
        <w:rPr>
          <w:rFonts w:hint="eastAsia" w:ascii="Times New Roman" w:hAnsi="Times New Roman" w:eastAsia="仿宋_GB2312" w:cs="Times New Roman"/>
          <w:color w:val="000000" w:themeColor="text1"/>
          <w:sz w:val="32"/>
          <w:szCs w:val="32"/>
          <w14:textFill>
            <w14:solidFill>
              <w14:schemeClr w14:val="tx1"/>
            </w14:solidFill>
          </w14:textFill>
        </w:rPr>
        <w:t xml:space="preserve"> </w:t>
      </w:r>
      <w:r>
        <w:rPr>
          <w:rFonts w:ascii="Times New Roman" w:hAnsi="Times New Roman" w:eastAsia="仿宋_GB2312" w:cs="Times New Roman"/>
          <w:color w:val="000000" w:themeColor="text1"/>
          <w:sz w:val="32"/>
          <w:szCs w:val="32"/>
          <w14:textFill>
            <w14:solidFill>
              <w14:schemeClr w14:val="tx1"/>
            </w14:solidFill>
          </w14:textFill>
        </w:rPr>
        <w:t>自我评价。企业对照《认定办法》第十一条和《工作指引》第三部分进行自我评价。自评符合条件的，可按照本通知要求准备申报材料。</w:t>
      </w:r>
    </w:p>
    <w:p>
      <w:pPr>
        <w:pStyle w:val="5"/>
        <w:shd w:val="clear" w:color="auto" w:fill="FFFFFF"/>
        <w:adjustRightInd w:val="0"/>
        <w:snapToGrid w:val="0"/>
        <w:spacing w:before="0" w:beforeAutospacing="0" w:after="0" w:afterAutospacing="0" w:line="580" w:lineRule="exact"/>
        <w:ind w:firstLine="640" w:firstLineChars="200"/>
        <w:jc w:val="both"/>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color w:val="000000" w:themeColor="text1"/>
          <w:sz w:val="32"/>
          <w:szCs w:val="32"/>
          <w14:textFill>
            <w14:solidFill>
              <w14:schemeClr w14:val="tx1"/>
            </w14:solidFill>
          </w14:textFill>
        </w:rPr>
        <w:t>2.</w:t>
      </w:r>
      <w:r>
        <w:rPr>
          <w:rFonts w:hint="eastAsia" w:ascii="Times New Roman" w:hAnsi="Times New Roman" w:eastAsia="仿宋_GB2312" w:cs="Times New Roman"/>
          <w:color w:val="000000" w:themeColor="text1"/>
          <w:sz w:val="32"/>
          <w:szCs w:val="32"/>
          <w14:textFill>
            <w14:solidFill>
              <w14:schemeClr w14:val="tx1"/>
            </w14:solidFill>
          </w14:textFill>
        </w:rPr>
        <w:t xml:space="preserve"> </w:t>
      </w:r>
      <w:r>
        <w:rPr>
          <w:rFonts w:ascii="Times New Roman" w:hAnsi="Times New Roman" w:eastAsia="仿宋_GB2312" w:cs="Times New Roman"/>
          <w:color w:val="000000" w:themeColor="text1"/>
          <w:sz w:val="32"/>
          <w:szCs w:val="32"/>
          <w14:textFill>
            <w14:solidFill>
              <w14:schemeClr w14:val="tx1"/>
            </w14:solidFill>
          </w14:textFill>
        </w:rPr>
        <w:t>注册填报。申报企业登录“科学技术部政务服务平台”（</w:t>
      </w:r>
      <w:r>
        <w:fldChar w:fldCharType="begin"/>
      </w:r>
      <w:r>
        <w:instrText xml:space="preserve"> HYPERLINK "http://www.innocom.gov.cn）开展，" </w:instrText>
      </w:r>
      <w:r>
        <w:fldChar w:fldCharType="separate"/>
      </w:r>
      <w:r>
        <w:rPr>
          <w:rStyle w:val="8"/>
          <w:rFonts w:ascii="Times New Roman" w:hAnsi="Times New Roman" w:eastAsia="仿宋_GB2312" w:cs="Times New Roman"/>
          <w:color w:val="000000" w:themeColor="text1"/>
          <w:sz w:val="32"/>
          <w:szCs w:val="32"/>
          <w:u w:val="none"/>
          <w14:textFill>
            <w14:solidFill>
              <w14:schemeClr w14:val="tx1"/>
            </w14:solidFill>
          </w14:textFill>
        </w:rPr>
        <w:t>https://fuwu.most.gov.cn/），</w:t>
      </w:r>
      <w:r>
        <w:rPr>
          <w:rStyle w:val="8"/>
          <w:rFonts w:ascii="Times New Roman" w:hAnsi="Times New Roman" w:eastAsia="仿宋_GB2312" w:cs="Times New Roman"/>
          <w:color w:val="000000" w:themeColor="text1"/>
          <w:sz w:val="32"/>
          <w:szCs w:val="32"/>
          <w:u w:val="none"/>
          <w14:textFill>
            <w14:solidFill>
              <w14:schemeClr w14:val="tx1"/>
            </w14:solidFill>
          </w14:textFill>
        </w:rPr>
        <w:fldChar w:fldCharType="end"/>
      </w:r>
      <w:r>
        <w:rPr>
          <w:rFonts w:ascii="Times New Roman" w:hAnsi="Times New Roman" w:eastAsia="仿宋_GB2312" w:cs="Times New Roman"/>
          <w:color w:val="000000" w:themeColor="text1"/>
          <w:sz w:val="32"/>
          <w:szCs w:val="32"/>
          <w14:textFill>
            <w14:solidFill>
              <w14:schemeClr w14:val="tx1"/>
            </w14:solidFill>
          </w14:textFill>
        </w:rPr>
        <w:t>实名认证通过后开展后续申报工作。已注册企业无需重新注册，可用原用户名和密码登录系统进行申报。</w:t>
      </w:r>
    </w:p>
    <w:p>
      <w:pPr>
        <w:pStyle w:val="5"/>
        <w:shd w:val="clear" w:color="auto" w:fill="FFFFFF"/>
        <w:adjustRightInd w:val="0"/>
        <w:snapToGrid w:val="0"/>
        <w:spacing w:before="0" w:beforeAutospacing="0" w:after="0" w:afterAutospacing="0" w:line="580" w:lineRule="exact"/>
        <w:ind w:firstLine="640" w:firstLineChars="200"/>
        <w:jc w:val="both"/>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color w:val="000000" w:themeColor="text1"/>
          <w:sz w:val="32"/>
          <w:szCs w:val="32"/>
          <w14:textFill>
            <w14:solidFill>
              <w14:schemeClr w14:val="tx1"/>
            </w14:solidFill>
          </w14:textFill>
        </w:rPr>
        <w:t>3.</w:t>
      </w:r>
      <w:r>
        <w:rPr>
          <w:rFonts w:hint="eastAsia" w:ascii="Times New Roman" w:hAnsi="Times New Roman" w:eastAsia="仿宋_GB2312" w:cs="Times New Roman"/>
          <w:color w:val="000000" w:themeColor="text1"/>
          <w:sz w:val="32"/>
          <w:szCs w:val="32"/>
          <w14:textFill>
            <w14:solidFill>
              <w14:schemeClr w14:val="tx1"/>
            </w14:solidFill>
          </w14:textFill>
        </w:rPr>
        <w:t xml:space="preserve"> </w:t>
      </w:r>
      <w:r>
        <w:rPr>
          <w:rFonts w:ascii="Times New Roman" w:hAnsi="Times New Roman" w:eastAsia="仿宋_GB2312" w:cs="Times New Roman"/>
          <w:color w:val="000000" w:themeColor="text1"/>
          <w:sz w:val="32"/>
          <w:szCs w:val="32"/>
          <w14:textFill>
            <w14:solidFill>
              <w14:schemeClr w14:val="tx1"/>
            </w14:solidFill>
          </w14:textFill>
        </w:rPr>
        <w:t>网上提交</w:t>
      </w:r>
      <w:r>
        <w:rPr>
          <w:rFonts w:hint="eastAsia" w:ascii="仿宋_GB2312" w:hAnsi="Times New Roman" w:eastAsia="仿宋_GB2312" w:cs="Times New Roman"/>
          <w:color w:val="000000" w:themeColor="text1"/>
          <w:sz w:val="32"/>
          <w:szCs w:val="32"/>
          <w14:textFill>
            <w14:solidFill>
              <w14:schemeClr w14:val="tx1"/>
            </w14:solidFill>
          </w14:textFill>
        </w:rPr>
        <w:t>。企业在“科学技术部政务服务平台”，按系统要求填写认定申报</w:t>
      </w:r>
      <w:r>
        <w:rPr>
          <w:rFonts w:ascii="Times New Roman" w:hAnsi="Times New Roman" w:eastAsia="仿宋_GB2312" w:cs="Times New Roman"/>
          <w:color w:val="000000" w:themeColor="text1"/>
          <w:sz w:val="32"/>
          <w:szCs w:val="32"/>
          <w14:textFill>
            <w14:solidFill>
              <w14:schemeClr w14:val="tx1"/>
            </w14:solidFill>
          </w14:textFill>
        </w:rPr>
        <w:t>信息、逐一上传附件材料（作为评审依据，附件材料须清晰、完整、规范），并及时通过网络系统提交，完成网上填报。</w:t>
      </w:r>
    </w:p>
    <w:p>
      <w:pPr>
        <w:pStyle w:val="5"/>
        <w:shd w:val="clear" w:color="auto" w:fill="FFFFFF"/>
        <w:adjustRightInd w:val="0"/>
        <w:snapToGrid w:val="0"/>
        <w:spacing w:before="0" w:beforeAutospacing="0" w:after="0" w:afterAutospacing="0" w:line="580" w:lineRule="exact"/>
        <w:ind w:firstLine="640" w:firstLineChars="200"/>
        <w:jc w:val="both"/>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color w:val="000000" w:themeColor="text1"/>
          <w:sz w:val="32"/>
          <w:szCs w:val="32"/>
          <w14:textFill>
            <w14:solidFill>
              <w14:schemeClr w14:val="tx1"/>
            </w14:solidFill>
          </w14:textFill>
        </w:rPr>
        <w:t>4.</w:t>
      </w:r>
      <w:r>
        <w:rPr>
          <w:rFonts w:hint="eastAsia" w:ascii="Times New Roman" w:hAnsi="Times New Roman" w:eastAsia="仿宋_GB2312" w:cs="Times New Roman"/>
          <w:color w:val="000000" w:themeColor="text1"/>
          <w:sz w:val="32"/>
          <w:szCs w:val="32"/>
          <w14:textFill>
            <w14:solidFill>
              <w14:schemeClr w14:val="tx1"/>
            </w14:solidFill>
          </w14:textFill>
        </w:rPr>
        <w:t xml:space="preserve"> </w:t>
      </w:r>
      <w:r>
        <w:rPr>
          <w:rFonts w:ascii="Times New Roman" w:hAnsi="Times New Roman" w:eastAsia="仿宋_GB2312" w:cs="Times New Roman"/>
          <w:color w:val="000000" w:themeColor="text1"/>
          <w:sz w:val="32"/>
          <w:szCs w:val="32"/>
          <w14:textFill>
            <w14:solidFill>
              <w14:schemeClr w14:val="tx1"/>
            </w14:solidFill>
          </w14:textFill>
        </w:rPr>
        <w:t>纸质材料提交。企业</w:t>
      </w:r>
      <w:r>
        <w:rPr>
          <w:rFonts w:hint="eastAsia" w:ascii="仿宋_GB2312" w:hAnsi="Times New Roman" w:eastAsia="仿宋_GB2312" w:cs="Times New Roman"/>
          <w:color w:val="000000" w:themeColor="text1"/>
          <w:sz w:val="32"/>
          <w:szCs w:val="32"/>
          <w14:textFill>
            <w14:solidFill>
              <w14:schemeClr w14:val="tx1"/>
            </w14:solidFill>
          </w14:textFill>
        </w:rPr>
        <w:t>通过“科学技术部政务服务平台”生成并打印《高新技术企业认定申请书》，并提供相关附件材料。附件材料须与申请书所填内容一致，并本着“与认定条件紧密相关”的原则，尽量简明扼要，申报</w:t>
      </w:r>
      <w:r>
        <w:rPr>
          <w:rFonts w:ascii="Times New Roman" w:hAnsi="Times New Roman" w:eastAsia="仿宋_GB2312" w:cs="Times New Roman"/>
          <w:color w:val="000000" w:themeColor="text1"/>
          <w:sz w:val="32"/>
          <w:szCs w:val="32"/>
          <w14:textFill>
            <w14:solidFill>
              <w14:schemeClr w14:val="tx1"/>
            </w14:solidFill>
          </w14:textFill>
        </w:rPr>
        <w:t>材料内容及要求见附件3。按照属地原则，国家高新区外企业将纸质材料（一式一份）提交至所在市科技局审核留存，国家高新区（含黄三角农高区）内企业将纸质材料（一式一份）提交至所在高新区科技部门审核留存。对涉密企业，应按照国家有关保密工作规定，将申报材料做脱密处理，确保涉密信息安全。</w:t>
      </w:r>
    </w:p>
    <w:p>
      <w:pPr>
        <w:pStyle w:val="5"/>
        <w:shd w:val="clear" w:color="auto" w:fill="FFFFFF"/>
        <w:adjustRightInd w:val="0"/>
        <w:snapToGrid w:val="0"/>
        <w:spacing w:before="0" w:beforeAutospacing="0" w:after="0" w:afterAutospacing="0" w:line="580" w:lineRule="exact"/>
        <w:ind w:firstLine="640" w:firstLineChars="200"/>
        <w:jc w:val="both"/>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color w:val="000000" w:themeColor="text1"/>
          <w:sz w:val="32"/>
          <w:szCs w:val="32"/>
          <w14:textFill>
            <w14:solidFill>
              <w14:schemeClr w14:val="tx1"/>
            </w14:solidFill>
          </w14:textFill>
        </w:rPr>
        <w:t>5.</w:t>
      </w:r>
      <w:r>
        <w:rPr>
          <w:rFonts w:hint="eastAsia" w:ascii="Times New Roman" w:hAnsi="Times New Roman" w:eastAsia="仿宋_GB2312" w:cs="Times New Roman"/>
          <w:color w:val="000000" w:themeColor="text1"/>
          <w:sz w:val="32"/>
          <w:szCs w:val="32"/>
          <w14:textFill>
            <w14:solidFill>
              <w14:schemeClr w14:val="tx1"/>
            </w14:solidFill>
          </w14:textFill>
        </w:rPr>
        <w:t xml:space="preserve"> </w:t>
      </w:r>
      <w:r>
        <w:rPr>
          <w:rFonts w:ascii="Times New Roman" w:hAnsi="Times New Roman" w:eastAsia="仿宋_GB2312" w:cs="Times New Roman"/>
          <w:color w:val="000000" w:themeColor="text1"/>
          <w:sz w:val="32"/>
          <w:szCs w:val="32"/>
          <w14:textFill>
            <w14:solidFill>
              <w14:schemeClr w14:val="tx1"/>
            </w14:solidFill>
          </w14:textFill>
        </w:rPr>
        <w:t>材料审核。各地科技部门收到企业申报材料后，要按要求对申报材料中知识产权、近三年项目研发活动和成果转化情况、2020年度的科技活动人员和高新技术产品（服务）情况、研发组织管理水平等内容的真实性、合规性进行认真审核把关，客观记录核查中发现的问题，填写好《高新技术企业认定申报核实意见表》（见通知附件4）。各地科技部门切实做好审查工作，强化责任意识，把好审核关，杜绝审核流于形式、走过场，对现场核查中发现与申报材料不一致、有弄虚作假行为或不符合申报要求等情况的企业一律不得推荐上报。同时，加强与当地安监、环保、质监等部门的信息沟通，对企业申请认定前一年内是否发生重大安全、重大质量事故或严重环境违法行为进行审核把关。</w:t>
      </w:r>
    </w:p>
    <w:p>
      <w:pPr>
        <w:widowControl/>
        <w:jc w:val="left"/>
      </w:pPr>
      <w:r>
        <w:rPr>
          <w:rFonts w:eastAsia="仿宋_GB2312"/>
          <w:color w:val="000000" w:themeColor="text1"/>
          <w:szCs w:val="32"/>
          <w14:textFill>
            <w14:solidFill>
              <w14:schemeClr w14:val="tx1"/>
            </w14:solidFill>
          </w14:textFill>
        </w:rPr>
        <w:t xml:space="preserve"> </w:t>
      </w:r>
      <w:r>
        <w:rPr>
          <w:rFonts w:ascii="Times New Roman" w:hAnsi="Times New Roman" w:eastAsia="仿宋_GB2312" w:cs="Times New Roman"/>
          <w:color w:val="000000" w:themeColor="text1"/>
          <w:kern w:val="0"/>
          <w:sz w:val="32"/>
          <w:szCs w:val="32"/>
          <w:lang w:val="en-US" w:eastAsia="zh-CN" w:bidi="ar-SA"/>
          <w14:textFill>
            <w14:solidFill>
              <w14:schemeClr w14:val="tx1"/>
            </w14:solidFill>
          </w14:textFill>
        </w:rPr>
        <w:t xml:space="preserve">   6.</w:t>
      </w:r>
      <w:r>
        <w:rPr>
          <w:rFonts w:hint="eastAsia" w:ascii="Times New Roman" w:hAnsi="Times New Roman" w:eastAsia="仿宋_GB2312" w:cs="Times New Roman"/>
          <w:color w:val="000000" w:themeColor="text1"/>
          <w:kern w:val="0"/>
          <w:sz w:val="32"/>
          <w:szCs w:val="32"/>
          <w:lang w:val="en-US" w:eastAsia="zh-CN" w:bidi="ar-SA"/>
          <w14:textFill>
            <w14:solidFill>
              <w14:schemeClr w14:val="tx1"/>
            </w14:solidFill>
          </w14:textFill>
        </w:rPr>
        <w:t xml:space="preserve"> </w:t>
      </w:r>
      <w:r>
        <w:rPr>
          <w:rFonts w:ascii="Times New Roman" w:hAnsi="Times New Roman" w:eastAsia="仿宋_GB2312" w:cs="Times New Roman"/>
          <w:color w:val="000000" w:themeColor="text1"/>
          <w:kern w:val="0"/>
          <w:sz w:val="32"/>
          <w:szCs w:val="32"/>
          <w:lang w:val="en-US" w:eastAsia="zh-CN" w:bidi="ar-SA"/>
          <w14:textFill>
            <w14:solidFill>
              <w14:schemeClr w14:val="tx1"/>
            </w14:solidFill>
          </w14:textFill>
        </w:rPr>
        <w:t>汇总推荐。各市科技局、各国家高新区完成材料审核后，在系统提交推荐企业认定申报材料，并正式行文出具推荐函、推荐汇总表（各一式四份）以及企业认定申报资料光盘（一式两份）报送省科技厅，推荐函、推荐汇总表同时抄送同级财政和税务部门，企业认定申报资料光盘报市税务局一份。</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pStyle w:val="10"/>
        <w:keepNext w:val="0"/>
        <w:keepLines w:val="0"/>
        <w:pageBreakBefore w:val="0"/>
        <w:tabs>
          <w:tab w:val="left" w:pos="1442"/>
        </w:tabs>
        <w:kinsoku/>
        <w:wordWrap/>
        <w:overflowPunct/>
        <w:topLinePunct w:val="0"/>
        <w:bidi w:val="0"/>
        <w:adjustRightInd/>
        <w:spacing w:line="560" w:lineRule="exact"/>
        <w:ind w:firstLine="0"/>
        <w:textAlignment w:val="auto"/>
        <w:rPr>
          <w:rFonts w:ascii="黑体" w:hAnsi="黑体" w:eastAsia="黑体"/>
          <w:szCs w:val="32"/>
        </w:rPr>
      </w:pPr>
      <w:r>
        <w:rPr>
          <w:rFonts w:hint="eastAsia" w:ascii="黑体" w:hAnsi="黑体" w:eastAsia="黑体"/>
          <w:szCs w:val="32"/>
        </w:rPr>
        <w:t>附件3</w:t>
      </w:r>
    </w:p>
    <w:p>
      <w:pPr>
        <w:keepNext w:val="0"/>
        <w:keepLines w:val="0"/>
        <w:pageBreakBefore w:val="0"/>
        <w:kinsoku/>
        <w:wordWrap/>
        <w:overflowPunct/>
        <w:topLinePunct w:val="0"/>
        <w:bidi w:val="0"/>
        <w:adjustRightInd/>
        <w:spacing w:beforeLines="50" w:afterLines="50" w:line="560" w:lineRule="exact"/>
        <w:jc w:val="center"/>
        <w:textAlignment w:val="auto"/>
        <w:rPr>
          <w:rFonts w:ascii="方正小标宋简体" w:eastAsia="方正小标宋简体"/>
          <w:sz w:val="44"/>
          <w:szCs w:val="44"/>
        </w:rPr>
      </w:pPr>
      <w:r>
        <w:rPr>
          <w:rFonts w:hint="eastAsia" w:ascii="方正小标宋简体" w:eastAsia="方正小标宋简体"/>
          <w:sz w:val="44"/>
          <w:szCs w:val="44"/>
        </w:rPr>
        <w:t>高新技术企业申报材料内容及要求</w:t>
      </w:r>
    </w:p>
    <w:p>
      <w:pPr>
        <w:keepNext w:val="0"/>
        <w:keepLines w:val="0"/>
        <w:pageBreakBefore w:val="0"/>
        <w:kinsoku/>
        <w:wordWrap/>
        <w:overflowPunct/>
        <w:topLinePunct w:val="0"/>
        <w:bidi w:val="0"/>
        <w:adjustRightInd/>
        <w:spacing w:line="560" w:lineRule="exact"/>
        <w:ind w:firstLine="646"/>
        <w:textAlignment w:val="auto"/>
        <w:rPr>
          <w:rFonts w:eastAsia="仿宋_GB2312"/>
          <w:sz w:val="32"/>
          <w:szCs w:val="32"/>
        </w:rPr>
      </w:pPr>
      <w:r>
        <w:rPr>
          <w:rFonts w:eastAsia="仿宋_GB2312"/>
          <w:sz w:val="32"/>
          <w:szCs w:val="32"/>
        </w:rPr>
        <w:t>企业申报材料包含网络申报材料和纸质申报材料两部分。网络申报材料需与纸质申报材料一致，所有上传附件必须清晰、完整、规范。纸质申报材料逐页编制总页码，每部分之间用彩页隔开，正反面打印，书籍式胶装成册（书脊处由上至下打印主要技术领域及企业名称）并加盖企业公章，材料内容如下。</w:t>
      </w:r>
    </w:p>
    <w:p>
      <w:pPr>
        <w:pStyle w:val="5"/>
        <w:keepNext w:val="0"/>
        <w:keepLines w:val="0"/>
        <w:pageBreakBefore w:val="0"/>
        <w:widowControl w:val="0"/>
        <w:kinsoku/>
        <w:wordWrap/>
        <w:overflowPunct/>
        <w:topLinePunct w:val="0"/>
        <w:bidi w:val="0"/>
        <w:adjustRightInd/>
        <w:spacing w:before="0" w:beforeAutospacing="0" w:after="0" w:afterAutospacing="0"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封面（申请书首页做封面）。</w:t>
      </w:r>
    </w:p>
    <w:p>
      <w:pPr>
        <w:pStyle w:val="5"/>
        <w:keepNext w:val="0"/>
        <w:keepLines w:val="0"/>
        <w:pageBreakBefore w:val="0"/>
        <w:widowControl w:val="0"/>
        <w:kinsoku/>
        <w:wordWrap/>
        <w:overflowPunct/>
        <w:topLinePunct w:val="0"/>
        <w:bidi w:val="0"/>
        <w:adjustRightInd/>
        <w:spacing w:before="0" w:beforeAutospacing="0" w:after="0" w:afterAutospacing="0" w:line="560" w:lineRule="exact"/>
        <w:ind w:firstLine="640" w:firstLineChars="200"/>
        <w:textAlignment w:val="auto"/>
        <w:rPr>
          <w:rFonts w:ascii="Times New Roman" w:hAnsi="Times New Roman" w:eastAsia="仿宋_GB2312" w:cs="Times New Roman"/>
          <w:snapToGrid w:val="0"/>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napToGrid w:val="0"/>
          <w:sz w:val="32"/>
          <w:szCs w:val="32"/>
        </w:rPr>
        <w:t>高新技术企业认定申报核实意见表。</w:t>
      </w:r>
    </w:p>
    <w:p>
      <w:pPr>
        <w:pStyle w:val="5"/>
        <w:keepNext w:val="0"/>
        <w:keepLines w:val="0"/>
        <w:pageBreakBefore w:val="0"/>
        <w:widowControl w:val="0"/>
        <w:kinsoku/>
        <w:wordWrap/>
        <w:overflowPunct/>
        <w:topLinePunct w:val="0"/>
        <w:bidi w:val="0"/>
        <w:adjustRightInd/>
        <w:spacing w:before="0" w:beforeAutospacing="0" w:after="0" w:afterAutospacing="0"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总目录。</w:t>
      </w:r>
    </w:p>
    <w:p>
      <w:pPr>
        <w:pStyle w:val="5"/>
        <w:keepNext w:val="0"/>
        <w:keepLines w:val="0"/>
        <w:pageBreakBefore w:val="0"/>
        <w:widowControl w:val="0"/>
        <w:kinsoku/>
        <w:wordWrap/>
        <w:overflowPunct/>
        <w:topLinePunct w:val="0"/>
        <w:bidi w:val="0"/>
        <w:adjustRightInd/>
        <w:spacing w:before="0" w:beforeAutospacing="0" w:after="0" w:afterAutospacing="0" w:line="560" w:lineRule="exact"/>
        <w:ind w:firstLine="640" w:firstLineChars="200"/>
        <w:textAlignment w:val="auto"/>
        <w:rPr>
          <w:rFonts w:ascii="Times New Roman" w:hAnsi="Times New Roman" w:eastAsia="仿宋_GB2312" w:cs="Times New Roman"/>
          <w:spacing w:val="-20"/>
          <w:sz w:val="32"/>
          <w:szCs w:val="32"/>
        </w:rPr>
      </w:pPr>
      <w:r>
        <w:rPr>
          <w:rFonts w:ascii="Times New Roman" w:hAnsi="Times New Roman" w:eastAsia="仿宋_GB2312" w:cs="Times New Roman"/>
          <w:sz w:val="32"/>
          <w:szCs w:val="32"/>
        </w:rPr>
        <w:t>4.《高新技术企业认定申请书》（在线填报、</w:t>
      </w:r>
      <w:r>
        <w:rPr>
          <w:rFonts w:ascii="Times New Roman" w:hAnsi="Times New Roman" w:eastAsia="仿宋_GB2312" w:cs="Times New Roman"/>
          <w:spacing w:val="-20"/>
          <w:sz w:val="32"/>
          <w:szCs w:val="32"/>
        </w:rPr>
        <w:t>打印并签名、加盖公章，须与网上提报电子版一致）。</w:t>
      </w:r>
    </w:p>
    <w:p>
      <w:pPr>
        <w:pStyle w:val="5"/>
        <w:keepNext w:val="0"/>
        <w:keepLines w:val="0"/>
        <w:pageBreakBefore w:val="0"/>
        <w:widowControl w:val="0"/>
        <w:kinsoku/>
        <w:wordWrap/>
        <w:overflowPunct/>
        <w:topLinePunct w:val="0"/>
        <w:bidi w:val="0"/>
        <w:adjustRightInd/>
        <w:spacing w:before="0" w:beforeAutospacing="0" w:after="0" w:afterAutospacing="0" w:line="56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证明企业依法成立的相关注册登记证件的复印件。</w:t>
      </w:r>
    </w:p>
    <w:p>
      <w:pPr>
        <w:keepNext w:val="0"/>
        <w:keepLines w:val="0"/>
        <w:pageBreakBefore w:val="0"/>
        <w:kinsoku/>
        <w:wordWrap/>
        <w:overflowPunct/>
        <w:topLinePunct w:val="0"/>
        <w:bidi w:val="0"/>
        <w:adjustRightInd/>
        <w:spacing w:line="560" w:lineRule="exact"/>
        <w:ind w:firstLine="640" w:firstLineChars="200"/>
        <w:textAlignment w:val="auto"/>
        <w:rPr>
          <w:rFonts w:eastAsia="仿宋_GB2312"/>
          <w:sz w:val="32"/>
          <w:szCs w:val="32"/>
        </w:rPr>
      </w:pPr>
      <w:r>
        <w:rPr>
          <w:rFonts w:eastAsia="仿宋_GB2312"/>
          <w:sz w:val="32"/>
          <w:szCs w:val="32"/>
        </w:rPr>
        <w:t>6.</w:t>
      </w:r>
      <w:r>
        <w:rPr>
          <w:rFonts w:hint="eastAsia" w:eastAsia="仿宋_GB2312"/>
          <w:sz w:val="32"/>
          <w:szCs w:val="32"/>
        </w:rPr>
        <w:t xml:space="preserve"> </w:t>
      </w:r>
      <w:r>
        <w:rPr>
          <w:rFonts w:eastAsia="仿宋_GB2312"/>
          <w:sz w:val="32"/>
          <w:szCs w:val="32"/>
        </w:rPr>
        <w:t>知识产权相关材料，包括企业获得的知识产权情况表（见通知附件5），授权知识产权证书（或授权通知书）及知识产权摘要复印件，知识产权未重复使用声明（见通知附件6），知识产权有多个权属人时，需提供其他权属人同意该企业使用本知识产权申报高新技术企业的声明，所有权属人需加盖公章（见通知附件7），参与制定标准的相关证明材料；科研项目立项证明（已验收或结题项目需附验收或结题报告）、科技成果转化（包括近三年科技成果转化汇总表详见通知附件8，总体情况、转化形式和应用成效的逐项说明及证明资料）、研究开发组织管理（总体情况与四项指标符合情况的具体说明）等相关材料。</w:t>
      </w:r>
    </w:p>
    <w:p>
      <w:pPr>
        <w:keepNext w:val="0"/>
        <w:keepLines w:val="0"/>
        <w:pageBreakBefore w:val="0"/>
        <w:kinsoku/>
        <w:wordWrap/>
        <w:overflowPunct/>
        <w:topLinePunct w:val="0"/>
        <w:bidi w:val="0"/>
        <w:adjustRightInd/>
        <w:spacing w:line="560" w:lineRule="exact"/>
        <w:ind w:firstLine="640" w:firstLineChars="200"/>
        <w:textAlignment w:val="auto"/>
        <w:rPr>
          <w:rFonts w:eastAsia="仿宋_GB2312"/>
          <w:sz w:val="32"/>
          <w:szCs w:val="32"/>
        </w:rPr>
      </w:pPr>
      <w:r>
        <w:rPr>
          <w:rFonts w:eastAsia="仿宋_GB2312"/>
          <w:sz w:val="32"/>
          <w:szCs w:val="32"/>
        </w:rPr>
        <w:t>7.</w:t>
      </w:r>
      <w:r>
        <w:rPr>
          <w:rFonts w:hint="eastAsia" w:eastAsia="仿宋_GB2312"/>
          <w:sz w:val="32"/>
          <w:szCs w:val="32"/>
        </w:rPr>
        <w:t xml:space="preserve"> </w:t>
      </w:r>
      <w:r>
        <w:rPr>
          <w:rFonts w:eastAsia="仿宋_GB2312"/>
          <w:sz w:val="32"/>
          <w:szCs w:val="32"/>
        </w:rPr>
        <w:t>企业高新技术产品（服务）的关键技术和技术指标的具体说明、主要产品（服务）与对其在技术上发挥核心支持作用的知识产权的关联性说明、</w:t>
      </w:r>
      <w:r>
        <w:rPr>
          <w:rFonts w:eastAsia="仿宋_GB2312"/>
          <w:bCs/>
          <w:sz w:val="32"/>
          <w:szCs w:val="32"/>
        </w:rPr>
        <w:t>主要产品（服务）收入之和与同期高新技术产品（服务）收入之和的占比情况</w:t>
      </w:r>
      <w:r>
        <w:rPr>
          <w:rFonts w:eastAsia="仿宋_GB2312"/>
          <w:sz w:val="32"/>
          <w:szCs w:val="32"/>
        </w:rPr>
        <w:t>。</w:t>
      </w:r>
    </w:p>
    <w:p>
      <w:pPr>
        <w:keepNext w:val="0"/>
        <w:keepLines w:val="0"/>
        <w:pageBreakBefore w:val="0"/>
        <w:kinsoku/>
        <w:wordWrap/>
        <w:overflowPunct/>
        <w:topLinePunct w:val="0"/>
        <w:bidi w:val="0"/>
        <w:adjustRightInd/>
        <w:spacing w:line="560" w:lineRule="exact"/>
        <w:ind w:firstLine="640" w:firstLineChars="200"/>
        <w:textAlignment w:val="auto"/>
        <w:rPr>
          <w:rFonts w:eastAsia="仿宋_GB2312"/>
          <w:sz w:val="32"/>
          <w:szCs w:val="32"/>
        </w:rPr>
      </w:pPr>
      <w:r>
        <w:rPr>
          <w:rFonts w:eastAsia="仿宋_GB2312"/>
          <w:sz w:val="32"/>
          <w:szCs w:val="32"/>
        </w:rPr>
        <w:t>8.</w:t>
      </w:r>
      <w:r>
        <w:rPr>
          <w:rFonts w:hint="eastAsia" w:eastAsia="仿宋_GB2312"/>
          <w:sz w:val="32"/>
          <w:szCs w:val="32"/>
        </w:rPr>
        <w:t xml:space="preserve"> </w:t>
      </w:r>
      <w:r>
        <w:rPr>
          <w:rFonts w:eastAsia="仿宋_GB2312"/>
          <w:sz w:val="32"/>
          <w:szCs w:val="32"/>
        </w:rPr>
        <w:t>企业职工和科技人员比例情况说明材料，包括在职、兼职和临时聘用人员人数（须在企业累计工作183天以上）、人员学历结构、科技人员名单及其工作岗位情况等。</w:t>
      </w:r>
    </w:p>
    <w:p>
      <w:pPr>
        <w:pStyle w:val="5"/>
        <w:keepNext w:val="0"/>
        <w:keepLines w:val="0"/>
        <w:pageBreakBefore w:val="0"/>
        <w:widowControl w:val="0"/>
        <w:kinsoku/>
        <w:wordWrap/>
        <w:overflowPunct/>
        <w:topLinePunct w:val="0"/>
        <w:bidi w:val="0"/>
        <w:adjustRightInd/>
        <w:spacing w:before="0" w:beforeAutospacing="0" w:after="0" w:afterAutospacing="0" w:line="560" w:lineRule="exact"/>
        <w:ind w:firstLine="640" w:firstLineChars="200"/>
        <w:jc w:val="both"/>
        <w:textAlignment w:val="auto"/>
        <w:rPr>
          <w:rFonts w:ascii="Times New Roman" w:hAnsi="Times New Roman" w:eastAsia="仿宋_GB2312" w:cs="Times New Roman"/>
          <w:sz w:val="32"/>
          <w:szCs w:val="32"/>
        </w:rPr>
      </w:pPr>
      <w:r>
        <w:rPr>
          <w:rFonts w:ascii="Times New Roman" w:hAnsi="Times New Roman" w:eastAsia="仿宋_GB2312" w:cs="Times New Roman"/>
          <w:snapToGrid w:val="0"/>
          <w:sz w:val="32"/>
          <w:szCs w:val="32"/>
        </w:rPr>
        <w:t>9.</w:t>
      </w:r>
      <w:r>
        <w:rPr>
          <w:rFonts w:hint="eastAsia" w:ascii="Times New Roman" w:hAnsi="Times New Roman" w:eastAsia="仿宋_GB2312" w:cs="Times New Roman"/>
          <w:snapToGrid w:val="0"/>
          <w:sz w:val="32"/>
          <w:szCs w:val="32"/>
        </w:rPr>
        <w:t xml:space="preserve"> </w:t>
      </w:r>
      <w:r>
        <w:rPr>
          <w:rFonts w:ascii="Times New Roman" w:hAnsi="Times New Roman" w:eastAsia="仿宋_GB2312" w:cs="Times New Roman"/>
          <w:sz w:val="32"/>
          <w:szCs w:val="32"/>
        </w:rPr>
        <w:t>经具有资质并符合《工作指引》相关条件的中介机构出具的企业近三个会计年度研究开发费用、2020年度高新技术产品（服务）收入专项审计报告或鉴证报告，并附研发活动说明材料。</w:t>
      </w:r>
    </w:p>
    <w:p>
      <w:pPr>
        <w:pStyle w:val="5"/>
        <w:keepNext w:val="0"/>
        <w:keepLines w:val="0"/>
        <w:pageBreakBefore w:val="0"/>
        <w:widowControl w:val="0"/>
        <w:kinsoku/>
        <w:wordWrap/>
        <w:overflowPunct/>
        <w:topLinePunct w:val="0"/>
        <w:bidi w:val="0"/>
        <w:adjustRightInd/>
        <w:spacing w:before="0" w:beforeAutospacing="0" w:after="0" w:afterAutospacing="0" w:line="560" w:lineRule="exact"/>
        <w:ind w:firstLine="640" w:firstLineChars="200"/>
        <w:jc w:val="both"/>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10.</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出具企业研发费用、高新技术产品（服务）收入专项审计的中介机构的营业执照复印件、执业证书复印件、全年月职工平均人数、注册会计师人数等相关证明材料</w:t>
      </w:r>
      <w:r>
        <w:rPr>
          <w:rFonts w:ascii="Times New Roman" w:hAnsi="Times New Roman" w:eastAsia="仿宋_GB2312" w:cs="Times New Roman"/>
          <w:sz w:val="32"/>
          <w:szCs w:val="32"/>
          <w:shd w:val="clear" w:color="auto" w:fill="FFFFFF"/>
        </w:rPr>
        <w:t>和声明书（见通知附件9）</w:t>
      </w:r>
      <w:bookmarkStart w:id="0" w:name="OLE_LINK4"/>
      <w:r>
        <w:rPr>
          <w:rFonts w:ascii="Times New Roman" w:hAnsi="Times New Roman" w:eastAsia="仿宋_GB2312" w:cs="Times New Roman"/>
          <w:sz w:val="32"/>
          <w:szCs w:val="32"/>
          <w:shd w:val="clear" w:color="auto" w:fill="FFFFFF"/>
        </w:rPr>
        <w:t>，附在专项审计报告后</w:t>
      </w:r>
      <w:bookmarkEnd w:id="0"/>
      <w:r>
        <w:rPr>
          <w:rFonts w:ascii="Times New Roman" w:hAnsi="Times New Roman" w:eastAsia="仿宋_GB2312" w:cs="Times New Roman"/>
          <w:sz w:val="32"/>
          <w:szCs w:val="32"/>
        </w:rPr>
        <w:t>。</w:t>
      </w:r>
    </w:p>
    <w:p>
      <w:pPr>
        <w:pStyle w:val="10"/>
        <w:keepNext w:val="0"/>
        <w:keepLines w:val="0"/>
        <w:pageBreakBefore w:val="0"/>
        <w:tabs>
          <w:tab w:val="left" w:pos="1442"/>
        </w:tabs>
        <w:kinsoku/>
        <w:wordWrap/>
        <w:overflowPunct/>
        <w:topLinePunct w:val="0"/>
        <w:bidi w:val="0"/>
        <w:adjustRightInd/>
        <w:spacing w:line="560" w:lineRule="exact"/>
        <w:textAlignment w:val="auto"/>
        <w:rPr>
          <w:rFonts w:eastAsia="仿宋_GB2312"/>
          <w:szCs w:val="32"/>
        </w:rPr>
      </w:pPr>
      <w:r>
        <w:rPr>
          <w:rFonts w:eastAsia="仿宋_GB2312"/>
          <w:szCs w:val="32"/>
        </w:rPr>
        <w:t>11.</w:t>
      </w:r>
      <w:r>
        <w:rPr>
          <w:rFonts w:hint="eastAsia" w:eastAsia="仿宋_GB2312"/>
          <w:szCs w:val="32"/>
        </w:rPr>
        <w:t xml:space="preserve"> </w:t>
      </w:r>
      <w:r>
        <w:rPr>
          <w:rFonts w:eastAsia="仿宋_GB2312"/>
          <w:szCs w:val="32"/>
        </w:rPr>
        <w:t>经具有资质的中介机构鉴证的企业近三个会计年度的财务会计报告（包括会计报表、会计报表附注和财务情况说明书）。参与企业财务报表鉴证的中介机构的营业执照复印件。</w:t>
      </w:r>
    </w:p>
    <w:p>
      <w:pPr>
        <w:keepNext w:val="0"/>
        <w:keepLines w:val="0"/>
        <w:pageBreakBefore w:val="0"/>
        <w:widowControl/>
        <w:kinsoku/>
        <w:wordWrap/>
        <w:overflowPunct/>
        <w:topLinePunct w:val="0"/>
        <w:bidi w:val="0"/>
        <w:adjustRightInd/>
        <w:spacing w:line="560" w:lineRule="exact"/>
        <w:jc w:val="left"/>
        <w:textAlignment w:val="auto"/>
      </w:pPr>
      <w:r>
        <w:rPr>
          <w:rFonts w:ascii="Times New Roman" w:hAnsi="Times New Roman" w:eastAsia="仿宋_GB2312" w:cs="Times New Roman"/>
          <w:snapToGrid w:val="0"/>
          <w:sz w:val="32"/>
          <w:szCs w:val="32"/>
        </w:rPr>
        <w:t xml:space="preserve">    12.</w:t>
      </w:r>
      <w:r>
        <w:rPr>
          <w:rFonts w:hint="eastAsia" w:ascii="Times New Roman" w:hAnsi="Times New Roman" w:eastAsia="仿宋_GB2312" w:cs="Times New Roman"/>
          <w:snapToGrid w:val="0"/>
          <w:sz w:val="32"/>
          <w:szCs w:val="32"/>
        </w:rPr>
        <w:t xml:space="preserve"> </w:t>
      </w:r>
      <w:r>
        <w:rPr>
          <w:rFonts w:ascii="Times New Roman" w:hAnsi="Times New Roman" w:eastAsia="仿宋_GB2312" w:cs="Times New Roman"/>
          <w:snapToGrid w:val="0"/>
          <w:sz w:val="32"/>
          <w:szCs w:val="32"/>
        </w:rPr>
        <w:t>盖有主管税务机关印鉴的2018、2019、2020三个会计年度企业所得税年度纳税申报表（包括主表和附表）。</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sectPr>
          <w:pgSz w:w="11906" w:h="16838"/>
          <w:pgMar w:top="1440" w:right="1800" w:bottom="1440" w:left="1800" w:header="851" w:footer="992" w:gutter="0"/>
          <w:cols w:space="425" w:num="1"/>
          <w:docGrid w:type="lines" w:linePitch="312" w:charSpace="0"/>
        </w:sectPr>
      </w:pPr>
    </w:p>
    <w:p>
      <w:pPr>
        <w:pStyle w:val="5"/>
        <w:widowControl w:val="0"/>
        <w:spacing w:before="0" w:beforeAutospacing="0" w:after="0" w:afterAutospacing="0" w:line="560" w:lineRule="exact"/>
        <w:rPr>
          <w:rFonts w:ascii="黑体" w:eastAsia="黑体"/>
          <w:szCs w:val="32"/>
        </w:rPr>
      </w:pPr>
      <w:r>
        <w:rPr>
          <w:rFonts w:hint="eastAsia" w:ascii="黑体" w:hAnsi="Times New Roman" w:eastAsia="黑体" w:cs="Times New Roman"/>
          <w:sz w:val="32"/>
          <w:szCs w:val="32"/>
        </w:rPr>
        <w:t>附件4</w:t>
      </w:r>
      <w:r>
        <w:rPr>
          <w:rFonts w:ascii="黑体" w:hAnsi="Times New Roman" w:eastAsia="黑体" w:cs="Times New Roman"/>
          <w:sz w:val="32"/>
          <w:szCs w:val="32"/>
        </w:rPr>
        <w:t xml:space="preserve"> </w:t>
      </w:r>
    </w:p>
    <w:p>
      <w:pPr>
        <w:spacing w:beforeLines="25" w:afterLines="50" w:line="720" w:lineRule="exact"/>
        <w:jc w:val="center"/>
        <w:rPr>
          <w:rFonts w:ascii="方正小标宋简体" w:eastAsia="方正小标宋简体"/>
          <w:sz w:val="44"/>
          <w:szCs w:val="44"/>
        </w:rPr>
      </w:pPr>
      <w:r>
        <w:rPr>
          <w:rFonts w:hint="eastAsia" w:ascii="方正小标宋简体" w:eastAsia="方正小标宋简体"/>
          <w:sz w:val="44"/>
          <w:szCs w:val="44"/>
        </w:rPr>
        <w:t>高新技术企业认定申报核实意见表</w:t>
      </w:r>
    </w:p>
    <w:p>
      <w:pPr>
        <w:spacing w:line="360" w:lineRule="atLeast"/>
        <w:rPr>
          <w:rFonts w:ascii="仿宋_GB2312" w:eastAsia="仿宋_GB2312"/>
          <w:sz w:val="28"/>
          <w:szCs w:val="28"/>
        </w:rPr>
      </w:pPr>
      <w:r>
        <w:rPr>
          <w:rFonts w:hint="eastAsia" w:ascii="仿宋_GB2312" w:hAnsi="宋体" w:eastAsia="仿宋_GB2312"/>
          <w:sz w:val="28"/>
          <w:szCs w:val="28"/>
        </w:rPr>
        <w:t>推荐单位（加盖公章）：</w:t>
      </w:r>
    </w:p>
    <w:tbl>
      <w:tblPr>
        <w:tblStyle w:val="9"/>
        <w:tblW w:w="9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99"/>
        <w:gridCol w:w="2253"/>
        <w:gridCol w:w="17"/>
        <w:gridCol w:w="833"/>
        <w:gridCol w:w="1717"/>
        <w:gridCol w:w="420"/>
        <w:gridCol w:w="678"/>
        <w:gridCol w:w="1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 w:hRule="atLeast"/>
          <w:jc w:val="center"/>
        </w:trPr>
        <w:tc>
          <w:tcPr>
            <w:tcW w:w="2399" w:type="dxa"/>
            <w:vAlign w:val="center"/>
          </w:tcPr>
          <w:p>
            <w:pPr>
              <w:spacing w:line="360" w:lineRule="atLeast"/>
              <w:jc w:val="center"/>
              <w:rPr>
                <w:rFonts w:ascii="仿宋_GB2312" w:hAnsi="宋体" w:eastAsia="仿宋_GB2312"/>
                <w:sz w:val="24"/>
              </w:rPr>
            </w:pPr>
            <w:r>
              <w:rPr>
                <w:rFonts w:hint="eastAsia" w:ascii="仿宋_GB2312" w:hAnsi="宋体" w:eastAsia="仿宋_GB2312"/>
                <w:sz w:val="24"/>
              </w:rPr>
              <w:t>企业名称</w:t>
            </w:r>
          </w:p>
        </w:tc>
        <w:tc>
          <w:tcPr>
            <w:tcW w:w="7114" w:type="dxa"/>
            <w:gridSpan w:val="7"/>
            <w:vAlign w:val="center"/>
          </w:tcPr>
          <w:p>
            <w:pPr>
              <w:spacing w:line="360" w:lineRule="atLeast"/>
              <w:rPr>
                <w:rFonts w:ascii="仿宋_GB2312" w:hAnsi="宋体"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jc w:val="center"/>
        </w:trPr>
        <w:tc>
          <w:tcPr>
            <w:tcW w:w="2399" w:type="dxa"/>
            <w:vAlign w:val="center"/>
          </w:tcPr>
          <w:p>
            <w:pPr>
              <w:spacing w:line="360" w:lineRule="atLeast"/>
              <w:jc w:val="center"/>
              <w:rPr>
                <w:rFonts w:ascii="仿宋_GB2312" w:hAnsi="宋体" w:eastAsia="仿宋_GB2312"/>
                <w:sz w:val="24"/>
              </w:rPr>
            </w:pPr>
            <w:r>
              <w:rPr>
                <w:rFonts w:hint="eastAsia" w:ascii="仿宋_GB2312" w:hAnsi="宋体" w:eastAsia="仿宋_GB2312"/>
                <w:sz w:val="24"/>
              </w:rPr>
              <w:t>注册登记地址</w:t>
            </w:r>
          </w:p>
        </w:tc>
        <w:tc>
          <w:tcPr>
            <w:tcW w:w="3103" w:type="dxa"/>
            <w:gridSpan w:val="3"/>
            <w:vAlign w:val="center"/>
          </w:tcPr>
          <w:p>
            <w:pPr>
              <w:spacing w:line="360" w:lineRule="atLeast"/>
              <w:rPr>
                <w:rFonts w:ascii="仿宋_GB2312" w:hAnsi="宋体" w:eastAsia="仿宋_GB2312"/>
                <w:sz w:val="24"/>
              </w:rPr>
            </w:pPr>
          </w:p>
        </w:tc>
        <w:tc>
          <w:tcPr>
            <w:tcW w:w="2137" w:type="dxa"/>
            <w:gridSpan w:val="2"/>
            <w:vAlign w:val="center"/>
          </w:tcPr>
          <w:p>
            <w:pPr>
              <w:spacing w:line="360" w:lineRule="atLeast"/>
              <w:rPr>
                <w:rFonts w:ascii="仿宋_GB2312" w:hAnsi="宋体" w:eastAsia="仿宋_GB2312"/>
                <w:sz w:val="24"/>
              </w:rPr>
            </w:pPr>
            <w:r>
              <w:rPr>
                <w:rFonts w:hint="eastAsia" w:ascii="仿宋_GB2312" w:hAnsi="宋体" w:eastAsia="仿宋_GB2312"/>
                <w:sz w:val="24"/>
              </w:rPr>
              <w:t>现场考察地</w:t>
            </w:r>
          </w:p>
        </w:tc>
        <w:tc>
          <w:tcPr>
            <w:tcW w:w="1874" w:type="dxa"/>
            <w:gridSpan w:val="2"/>
            <w:vAlign w:val="center"/>
          </w:tcPr>
          <w:p>
            <w:pPr>
              <w:spacing w:line="360" w:lineRule="atLeast"/>
              <w:rPr>
                <w:rFonts w:ascii="仿宋_GB2312" w:hAnsi="宋体"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0" w:hRule="atLeast"/>
          <w:jc w:val="center"/>
        </w:trPr>
        <w:tc>
          <w:tcPr>
            <w:tcW w:w="2399" w:type="dxa"/>
            <w:vAlign w:val="center"/>
          </w:tcPr>
          <w:p>
            <w:pPr>
              <w:spacing w:line="360" w:lineRule="atLeast"/>
              <w:jc w:val="center"/>
              <w:rPr>
                <w:rFonts w:ascii="仿宋_GB2312" w:hAnsi="宋体" w:eastAsia="仿宋_GB2312"/>
                <w:sz w:val="24"/>
              </w:rPr>
            </w:pPr>
            <w:r>
              <w:rPr>
                <w:rFonts w:hint="eastAsia" w:ascii="仿宋_GB2312" w:hAnsi="宋体" w:eastAsia="仿宋_GB2312"/>
                <w:sz w:val="24"/>
              </w:rPr>
              <w:t>企业运营情况</w:t>
            </w:r>
          </w:p>
        </w:tc>
        <w:tc>
          <w:tcPr>
            <w:tcW w:w="7114" w:type="dxa"/>
            <w:gridSpan w:val="7"/>
            <w:vAlign w:val="center"/>
          </w:tcPr>
          <w:p>
            <w:pPr>
              <w:spacing w:line="360" w:lineRule="atLeast"/>
              <w:rPr>
                <w:rFonts w:ascii="仿宋_GB2312" w:hAnsi="宋体"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6" w:hRule="atLeast"/>
          <w:jc w:val="center"/>
        </w:trPr>
        <w:tc>
          <w:tcPr>
            <w:tcW w:w="2399" w:type="dxa"/>
            <w:vAlign w:val="center"/>
          </w:tcPr>
          <w:p>
            <w:pPr>
              <w:spacing w:line="360" w:lineRule="atLeast"/>
              <w:jc w:val="center"/>
              <w:rPr>
                <w:rFonts w:ascii="仿宋_GB2312" w:hAnsi="宋体" w:eastAsia="仿宋_GB2312"/>
                <w:sz w:val="24"/>
              </w:rPr>
            </w:pPr>
            <w:r>
              <w:rPr>
                <w:rFonts w:hint="eastAsia" w:ascii="仿宋_GB2312" w:hAnsi="宋体" w:eastAsia="仿宋_GB2312"/>
                <w:sz w:val="24"/>
              </w:rPr>
              <w:t>企业营业执照确定的经营范围</w:t>
            </w:r>
          </w:p>
        </w:tc>
        <w:tc>
          <w:tcPr>
            <w:tcW w:w="7114" w:type="dxa"/>
            <w:gridSpan w:val="7"/>
          </w:tcPr>
          <w:p>
            <w:pPr>
              <w:spacing w:line="360" w:lineRule="atLeast"/>
              <w:rPr>
                <w:rFonts w:ascii="仿宋_GB2312" w:hAnsi="宋体"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2" w:hRule="atLeast"/>
          <w:jc w:val="center"/>
        </w:trPr>
        <w:tc>
          <w:tcPr>
            <w:tcW w:w="2399" w:type="dxa"/>
            <w:vAlign w:val="center"/>
          </w:tcPr>
          <w:p>
            <w:pPr>
              <w:spacing w:line="360" w:lineRule="atLeast"/>
              <w:jc w:val="center"/>
              <w:rPr>
                <w:rFonts w:ascii="仿宋_GB2312" w:hAnsi="宋体" w:eastAsia="仿宋_GB2312"/>
                <w:spacing w:val="-20"/>
                <w:sz w:val="24"/>
              </w:rPr>
            </w:pPr>
            <w:r>
              <w:rPr>
                <w:rFonts w:hint="eastAsia" w:ascii="仿宋_GB2312" w:hAnsi="宋体" w:eastAsia="仿宋_GB2312"/>
                <w:sz w:val="24"/>
              </w:rPr>
              <w:t>企业申报的高新技术产品/服务</w:t>
            </w:r>
          </w:p>
        </w:tc>
        <w:tc>
          <w:tcPr>
            <w:tcW w:w="7114" w:type="dxa"/>
            <w:gridSpan w:val="7"/>
            <w:vAlign w:val="center"/>
          </w:tcPr>
          <w:p>
            <w:pPr>
              <w:spacing w:line="360" w:lineRule="atLeast"/>
              <w:rPr>
                <w:rFonts w:ascii="仿宋_GB2312" w:hAnsi="宋体"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 w:hRule="atLeast"/>
          <w:jc w:val="center"/>
        </w:trPr>
        <w:tc>
          <w:tcPr>
            <w:tcW w:w="2399" w:type="dxa"/>
            <w:vMerge w:val="restart"/>
            <w:vAlign w:val="center"/>
          </w:tcPr>
          <w:p>
            <w:pPr>
              <w:spacing w:line="360" w:lineRule="atLeast"/>
              <w:jc w:val="center"/>
              <w:rPr>
                <w:rFonts w:ascii="仿宋_GB2312" w:hAnsi="宋体" w:eastAsia="仿宋_GB2312"/>
                <w:sz w:val="24"/>
              </w:rPr>
            </w:pPr>
            <w:r>
              <w:rPr>
                <w:rFonts w:hint="eastAsia" w:ascii="仿宋_GB2312" w:hAnsi="宋体" w:eastAsia="仿宋_GB2312"/>
                <w:sz w:val="24"/>
              </w:rPr>
              <w:t>主营产品/服务情况</w:t>
            </w:r>
          </w:p>
        </w:tc>
        <w:tc>
          <w:tcPr>
            <w:tcW w:w="5240" w:type="dxa"/>
            <w:gridSpan w:val="5"/>
            <w:vAlign w:val="center"/>
          </w:tcPr>
          <w:p>
            <w:pPr>
              <w:spacing w:line="360" w:lineRule="atLeast"/>
              <w:rPr>
                <w:rFonts w:ascii="仿宋_GB2312" w:hAnsi="宋体" w:eastAsia="仿宋_GB2312"/>
                <w:sz w:val="24"/>
              </w:rPr>
            </w:pPr>
            <w:r>
              <w:rPr>
                <w:rFonts w:hint="eastAsia" w:ascii="仿宋_GB2312" w:hAnsi="宋体" w:eastAsia="仿宋_GB2312"/>
                <w:sz w:val="24"/>
              </w:rPr>
              <w:t>实际生产的主营产品/服务与申请书中提报的高新技术产品/服务内容是否一致</w:t>
            </w:r>
          </w:p>
        </w:tc>
        <w:tc>
          <w:tcPr>
            <w:tcW w:w="1874" w:type="dxa"/>
            <w:gridSpan w:val="2"/>
          </w:tcPr>
          <w:p>
            <w:pPr>
              <w:spacing w:line="360" w:lineRule="atLeast"/>
              <w:rPr>
                <w:rFonts w:ascii="仿宋_GB2312" w:hAnsi="宋体" w:eastAsia="仿宋_GB2312"/>
                <w:sz w:val="24"/>
              </w:rPr>
            </w:pPr>
            <w:r>
              <w:rPr>
                <w:rFonts w:hint="eastAsia" w:ascii="仿宋_GB2312" w:hAnsi="宋体" w:eastAsia="仿宋_GB2312"/>
                <w:sz w:val="24"/>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5" w:hRule="atLeast"/>
          <w:jc w:val="center"/>
        </w:trPr>
        <w:tc>
          <w:tcPr>
            <w:tcW w:w="2399" w:type="dxa"/>
            <w:vMerge w:val="continue"/>
            <w:vAlign w:val="center"/>
          </w:tcPr>
          <w:p>
            <w:pPr>
              <w:spacing w:line="360" w:lineRule="atLeast"/>
              <w:jc w:val="center"/>
              <w:rPr>
                <w:rFonts w:ascii="仿宋_GB2312" w:hAnsi="宋体" w:eastAsia="仿宋_GB2312"/>
                <w:sz w:val="24"/>
              </w:rPr>
            </w:pPr>
          </w:p>
        </w:tc>
        <w:tc>
          <w:tcPr>
            <w:tcW w:w="7114" w:type="dxa"/>
            <w:gridSpan w:val="7"/>
            <w:vAlign w:val="center"/>
          </w:tcPr>
          <w:p>
            <w:pPr>
              <w:spacing w:line="360" w:lineRule="atLeast"/>
              <w:rPr>
                <w:rFonts w:ascii="仿宋_GB2312" w:hAnsi="宋体" w:eastAsia="仿宋_GB2312"/>
                <w:sz w:val="24"/>
              </w:rPr>
            </w:pPr>
            <w:r>
              <w:rPr>
                <w:rFonts w:hint="eastAsia" w:ascii="仿宋_GB2312" w:hAnsi="宋体" w:eastAsia="仿宋_GB2312"/>
                <w:sz w:val="24"/>
              </w:rPr>
              <w:t>如不一致请具体说明情况，实地考察企业主营产品/服务为：</w:t>
            </w:r>
          </w:p>
          <w:p>
            <w:pPr>
              <w:spacing w:line="360" w:lineRule="atLeast"/>
              <w:rPr>
                <w:rFonts w:ascii="仿宋_GB2312" w:hAnsi="宋体"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jc w:val="center"/>
        </w:trPr>
        <w:tc>
          <w:tcPr>
            <w:tcW w:w="2399" w:type="dxa"/>
            <w:vMerge w:val="restart"/>
            <w:vAlign w:val="center"/>
          </w:tcPr>
          <w:p>
            <w:pPr>
              <w:spacing w:line="360" w:lineRule="atLeast"/>
              <w:jc w:val="center"/>
              <w:rPr>
                <w:rFonts w:ascii="仿宋_GB2312" w:hAnsi="宋体" w:eastAsia="仿宋_GB2312"/>
                <w:sz w:val="24"/>
              </w:rPr>
            </w:pPr>
            <w:r>
              <w:rPr>
                <w:rFonts w:hint="eastAsia" w:ascii="仿宋_GB2312" w:hAnsi="宋体" w:eastAsia="仿宋_GB2312"/>
                <w:sz w:val="24"/>
              </w:rPr>
              <w:t>研发能力与组织管理水平</w:t>
            </w:r>
          </w:p>
        </w:tc>
        <w:tc>
          <w:tcPr>
            <w:tcW w:w="3103" w:type="dxa"/>
            <w:gridSpan w:val="3"/>
            <w:vAlign w:val="center"/>
          </w:tcPr>
          <w:p>
            <w:pPr>
              <w:spacing w:line="360" w:lineRule="atLeast"/>
              <w:rPr>
                <w:rFonts w:ascii="仿宋_GB2312" w:hAnsi="宋体" w:eastAsia="仿宋_GB2312"/>
                <w:sz w:val="24"/>
              </w:rPr>
            </w:pPr>
            <w:r>
              <w:rPr>
                <w:rFonts w:hint="eastAsia" w:ascii="仿宋_GB2312" w:hAnsi="宋体" w:eastAsia="仿宋_GB2312"/>
                <w:sz w:val="24"/>
              </w:rPr>
              <w:t>研发场地情况（简单描述）</w:t>
            </w:r>
          </w:p>
        </w:tc>
        <w:tc>
          <w:tcPr>
            <w:tcW w:w="4011" w:type="dxa"/>
            <w:gridSpan w:val="4"/>
            <w:vAlign w:val="center"/>
          </w:tcPr>
          <w:p>
            <w:pPr>
              <w:spacing w:line="360" w:lineRule="atLeast"/>
              <w:rPr>
                <w:rFonts w:ascii="仿宋_GB2312" w:hAnsi="宋体"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 w:hRule="atLeast"/>
          <w:jc w:val="center"/>
        </w:trPr>
        <w:tc>
          <w:tcPr>
            <w:tcW w:w="2399" w:type="dxa"/>
            <w:vMerge w:val="continue"/>
            <w:vAlign w:val="center"/>
          </w:tcPr>
          <w:p>
            <w:pPr>
              <w:spacing w:line="360" w:lineRule="atLeast"/>
              <w:jc w:val="center"/>
              <w:rPr>
                <w:rFonts w:ascii="仿宋_GB2312" w:hAnsi="宋体" w:eastAsia="仿宋_GB2312"/>
                <w:sz w:val="24"/>
              </w:rPr>
            </w:pPr>
          </w:p>
        </w:tc>
        <w:tc>
          <w:tcPr>
            <w:tcW w:w="4820" w:type="dxa"/>
            <w:gridSpan w:val="4"/>
            <w:vAlign w:val="center"/>
          </w:tcPr>
          <w:p>
            <w:pPr>
              <w:spacing w:line="360" w:lineRule="atLeast"/>
              <w:rPr>
                <w:rFonts w:ascii="仿宋_GB2312" w:hAnsi="宋体" w:eastAsia="仿宋_GB2312"/>
                <w:sz w:val="24"/>
              </w:rPr>
            </w:pPr>
            <w:r>
              <w:rPr>
                <w:rFonts w:hint="eastAsia" w:ascii="仿宋_GB2312" w:hAnsi="宋体" w:eastAsia="仿宋_GB2312"/>
                <w:sz w:val="24"/>
              </w:rPr>
              <w:t>研发设备（与申报书相关内容是否一致）</w:t>
            </w:r>
          </w:p>
        </w:tc>
        <w:tc>
          <w:tcPr>
            <w:tcW w:w="2294" w:type="dxa"/>
            <w:gridSpan w:val="3"/>
            <w:vAlign w:val="center"/>
          </w:tcPr>
          <w:p>
            <w:pPr>
              <w:spacing w:line="360" w:lineRule="atLeast"/>
              <w:rPr>
                <w:rFonts w:ascii="仿宋_GB2312" w:hAnsi="宋体" w:eastAsia="仿宋_GB2312"/>
                <w:sz w:val="24"/>
              </w:rPr>
            </w:pPr>
            <w:r>
              <w:rPr>
                <w:rFonts w:hint="eastAsia" w:ascii="仿宋_GB2312" w:hAnsi="宋体" w:eastAsia="仿宋_GB2312"/>
                <w:sz w:val="24"/>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 w:hRule="atLeast"/>
          <w:jc w:val="center"/>
        </w:trPr>
        <w:tc>
          <w:tcPr>
            <w:tcW w:w="2399" w:type="dxa"/>
            <w:vMerge w:val="continue"/>
            <w:vAlign w:val="center"/>
          </w:tcPr>
          <w:p>
            <w:pPr>
              <w:spacing w:line="360" w:lineRule="atLeast"/>
              <w:jc w:val="center"/>
              <w:rPr>
                <w:rFonts w:ascii="仿宋_GB2312" w:hAnsi="宋体" w:eastAsia="仿宋_GB2312"/>
                <w:sz w:val="24"/>
              </w:rPr>
            </w:pPr>
          </w:p>
        </w:tc>
        <w:tc>
          <w:tcPr>
            <w:tcW w:w="4820" w:type="dxa"/>
            <w:gridSpan w:val="4"/>
            <w:vAlign w:val="center"/>
          </w:tcPr>
          <w:p>
            <w:pPr>
              <w:spacing w:line="360" w:lineRule="atLeast"/>
              <w:rPr>
                <w:rFonts w:ascii="仿宋_GB2312" w:hAnsi="宋体" w:eastAsia="仿宋_GB2312"/>
                <w:sz w:val="24"/>
              </w:rPr>
            </w:pPr>
            <w:r>
              <w:rPr>
                <w:rFonts w:hint="eastAsia" w:ascii="仿宋_GB2312" w:hAnsi="宋体" w:eastAsia="仿宋_GB2312"/>
                <w:sz w:val="24"/>
              </w:rPr>
              <w:t>研发机构（与申报书相关内容是否一致）</w:t>
            </w:r>
          </w:p>
        </w:tc>
        <w:tc>
          <w:tcPr>
            <w:tcW w:w="2294" w:type="dxa"/>
            <w:gridSpan w:val="3"/>
            <w:vAlign w:val="center"/>
          </w:tcPr>
          <w:p>
            <w:pPr>
              <w:spacing w:line="360" w:lineRule="atLeast"/>
              <w:rPr>
                <w:rFonts w:ascii="仿宋_GB2312" w:hAnsi="宋体" w:eastAsia="仿宋_GB2312"/>
                <w:sz w:val="24"/>
              </w:rPr>
            </w:pPr>
            <w:r>
              <w:rPr>
                <w:rFonts w:hint="eastAsia" w:ascii="仿宋_GB2312" w:hAnsi="宋体" w:eastAsia="仿宋_GB2312"/>
                <w:sz w:val="24"/>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 w:hRule="atLeast"/>
          <w:jc w:val="center"/>
        </w:trPr>
        <w:tc>
          <w:tcPr>
            <w:tcW w:w="2399" w:type="dxa"/>
            <w:vMerge w:val="continue"/>
            <w:vAlign w:val="center"/>
          </w:tcPr>
          <w:p>
            <w:pPr>
              <w:spacing w:line="360" w:lineRule="atLeast"/>
              <w:jc w:val="center"/>
              <w:rPr>
                <w:rFonts w:ascii="仿宋_GB2312" w:hAnsi="宋体" w:eastAsia="仿宋_GB2312"/>
                <w:sz w:val="24"/>
              </w:rPr>
            </w:pPr>
          </w:p>
        </w:tc>
        <w:tc>
          <w:tcPr>
            <w:tcW w:w="2270" w:type="dxa"/>
            <w:gridSpan w:val="2"/>
            <w:vAlign w:val="center"/>
          </w:tcPr>
          <w:p>
            <w:pPr>
              <w:spacing w:line="360" w:lineRule="atLeast"/>
              <w:rPr>
                <w:rFonts w:ascii="仿宋_GB2312" w:hAnsi="宋体" w:eastAsia="仿宋_GB2312"/>
                <w:sz w:val="24"/>
              </w:rPr>
            </w:pPr>
            <w:r>
              <w:rPr>
                <w:rFonts w:hint="eastAsia" w:ascii="仿宋_GB2312" w:hAnsi="宋体" w:eastAsia="仿宋_GB2312"/>
                <w:sz w:val="24"/>
              </w:rPr>
              <w:t>研发机构</w:t>
            </w:r>
          </w:p>
        </w:tc>
        <w:tc>
          <w:tcPr>
            <w:tcW w:w="4844" w:type="dxa"/>
            <w:gridSpan w:val="5"/>
          </w:tcPr>
          <w:p>
            <w:pPr>
              <w:spacing w:line="360" w:lineRule="atLeast"/>
              <w:rPr>
                <w:rFonts w:ascii="仿宋_GB2312" w:hAnsi="宋体" w:eastAsia="仿宋_GB2312"/>
                <w:sz w:val="24"/>
              </w:rPr>
            </w:pPr>
            <w:r>
              <w:rPr>
                <w:rFonts w:hint="eastAsia" w:ascii="仿宋_GB2312" w:hAnsi="宋体" w:eastAsia="仿宋_GB2312"/>
                <w:sz w:val="24"/>
              </w:rPr>
              <w:t>□国家级   □省级  □地市级   □未认定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 w:hRule="atLeast"/>
          <w:jc w:val="center"/>
        </w:trPr>
        <w:tc>
          <w:tcPr>
            <w:tcW w:w="2399" w:type="dxa"/>
            <w:vMerge w:val="continue"/>
            <w:vAlign w:val="center"/>
          </w:tcPr>
          <w:p>
            <w:pPr>
              <w:spacing w:line="360" w:lineRule="atLeast"/>
              <w:jc w:val="center"/>
              <w:rPr>
                <w:rFonts w:ascii="仿宋_GB2312" w:hAnsi="宋体" w:eastAsia="仿宋_GB2312"/>
                <w:sz w:val="24"/>
              </w:rPr>
            </w:pPr>
          </w:p>
        </w:tc>
        <w:tc>
          <w:tcPr>
            <w:tcW w:w="5918" w:type="dxa"/>
            <w:gridSpan w:val="6"/>
            <w:vAlign w:val="center"/>
          </w:tcPr>
          <w:p>
            <w:pPr>
              <w:spacing w:line="360" w:lineRule="atLeast"/>
              <w:rPr>
                <w:rFonts w:ascii="仿宋_GB2312" w:hAnsi="宋体" w:eastAsia="仿宋_GB2312"/>
                <w:sz w:val="24"/>
                <w:highlight w:val="yellow"/>
              </w:rPr>
            </w:pPr>
            <w:r>
              <w:rPr>
                <w:rFonts w:hint="eastAsia" w:ascii="仿宋_GB2312" w:hAnsi="宋体" w:eastAsia="仿宋_GB2312"/>
                <w:sz w:val="24"/>
              </w:rPr>
              <w:t>是否有研发费用辅助专账</w:t>
            </w:r>
          </w:p>
        </w:tc>
        <w:tc>
          <w:tcPr>
            <w:tcW w:w="1196" w:type="dxa"/>
            <w:vAlign w:val="center"/>
          </w:tcPr>
          <w:p>
            <w:pPr>
              <w:spacing w:line="360" w:lineRule="atLeast"/>
              <w:rPr>
                <w:rFonts w:ascii="仿宋_GB2312" w:hAnsi="宋体" w:eastAsia="仿宋_GB2312"/>
                <w:sz w:val="24"/>
              </w:rPr>
            </w:pPr>
            <w:r>
              <w:rPr>
                <w:rFonts w:hint="eastAsia" w:ascii="仿宋_GB2312" w:hAnsi="宋体" w:eastAsia="仿宋_GB2312"/>
                <w:sz w:val="24"/>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0" w:hRule="atLeast"/>
          <w:jc w:val="center"/>
        </w:trPr>
        <w:tc>
          <w:tcPr>
            <w:tcW w:w="2399" w:type="dxa"/>
            <w:vMerge w:val="continue"/>
            <w:vAlign w:val="center"/>
          </w:tcPr>
          <w:p>
            <w:pPr>
              <w:spacing w:line="360" w:lineRule="atLeast"/>
              <w:jc w:val="center"/>
              <w:rPr>
                <w:rFonts w:ascii="仿宋_GB2312" w:hAnsi="宋体" w:eastAsia="仿宋_GB2312"/>
                <w:sz w:val="24"/>
              </w:rPr>
            </w:pPr>
          </w:p>
        </w:tc>
        <w:tc>
          <w:tcPr>
            <w:tcW w:w="5918" w:type="dxa"/>
            <w:gridSpan w:val="6"/>
            <w:vAlign w:val="center"/>
          </w:tcPr>
          <w:p>
            <w:pPr>
              <w:spacing w:line="360" w:lineRule="atLeast"/>
              <w:rPr>
                <w:rFonts w:ascii="仿宋_GB2312" w:hAnsi="宋体" w:eastAsia="仿宋_GB2312"/>
                <w:sz w:val="24"/>
              </w:rPr>
            </w:pPr>
            <w:r>
              <w:rPr>
                <w:rFonts w:hint="eastAsia" w:ascii="仿宋_GB2312" w:hAnsi="宋体" w:eastAsia="仿宋_GB2312"/>
                <w:sz w:val="24"/>
              </w:rPr>
              <w:t>企业提供的管理制度是否全部在实际中施行</w:t>
            </w:r>
          </w:p>
        </w:tc>
        <w:tc>
          <w:tcPr>
            <w:tcW w:w="1196" w:type="dxa"/>
            <w:vAlign w:val="center"/>
          </w:tcPr>
          <w:p>
            <w:pPr>
              <w:spacing w:line="360" w:lineRule="atLeast"/>
              <w:rPr>
                <w:rFonts w:ascii="仿宋_GB2312" w:hAnsi="宋体" w:eastAsia="仿宋_GB2312"/>
                <w:sz w:val="24"/>
              </w:rPr>
            </w:pPr>
            <w:r>
              <w:rPr>
                <w:rFonts w:hint="eastAsia" w:ascii="仿宋_GB2312" w:hAnsi="宋体" w:eastAsia="仿宋_GB2312"/>
                <w:sz w:val="24"/>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3" w:hRule="atLeast"/>
          <w:jc w:val="center"/>
        </w:trPr>
        <w:tc>
          <w:tcPr>
            <w:tcW w:w="2399" w:type="dxa"/>
            <w:vAlign w:val="center"/>
          </w:tcPr>
          <w:p>
            <w:pPr>
              <w:spacing w:line="360" w:lineRule="atLeast"/>
              <w:jc w:val="center"/>
              <w:rPr>
                <w:rFonts w:eastAsia="仿宋_GB2312"/>
                <w:sz w:val="24"/>
              </w:rPr>
            </w:pPr>
            <w:r>
              <w:rPr>
                <w:rFonts w:eastAsia="仿宋_GB2312"/>
                <w:sz w:val="24"/>
              </w:rPr>
              <w:t>2018-2020成果转化</w:t>
            </w:r>
          </w:p>
        </w:tc>
        <w:tc>
          <w:tcPr>
            <w:tcW w:w="5918" w:type="dxa"/>
            <w:gridSpan w:val="6"/>
            <w:vAlign w:val="center"/>
          </w:tcPr>
          <w:p>
            <w:pPr>
              <w:spacing w:line="360" w:lineRule="atLeast"/>
              <w:rPr>
                <w:rFonts w:eastAsia="仿宋_GB2312"/>
                <w:sz w:val="24"/>
              </w:rPr>
            </w:pPr>
            <w:r>
              <w:rPr>
                <w:rFonts w:eastAsia="仿宋_GB2312"/>
                <w:sz w:val="24"/>
              </w:rPr>
              <w:t>实际情况与申报书中证明材料是否一致</w:t>
            </w:r>
          </w:p>
        </w:tc>
        <w:tc>
          <w:tcPr>
            <w:tcW w:w="1196" w:type="dxa"/>
            <w:vAlign w:val="center"/>
          </w:tcPr>
          <w:p>
            <w:pPr>
              <w:spacing w:line="360" w:lineRule="atLeast"/>
              <w:rPr>
                <w:rFonts w:ascii="仿宋_GB2312" w:hAnsi="宋体" w:eastAsia="仿宋_GB2312"/>
                <w:sz w:val="24"/>
              </w:rPr>
            </w:pPr>
            <w:r>
              <w:rPr>
                <w:rFonts w:hint="eastAsia" w:ascii="仿宋_GB2312" w:hAnsi="宋体" w:eastAsia="仿宋_GB2312"/>
                <w:sz w:val="24"/>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5" w:hRule="atLeast"/>
          <w:jc w:val="center"/>
        </w:trPr>
        <w:tc>
          <w:tcPr>
            <w:tcW w:w="2399" w:type="dxa"/>
            <w:vMerge w:val="restart"/>
            <w:vAlign w:val="center"/>
          </w:tcPr>
          <w:p>
            <w:pPr>
              <w:spacing w:line="360" w:lineRule="atLeast"/>
              <w:jc w:val="center"/>
              <w:rPr>
                <w:rFonts w:eastAsia="仿宋_GB2312"/>
                <w:sz w:val="24"/>
              </w:rPr>
            </w:pPr>
            <w:r>
              <w:rPr>
                <w:rFonts w:eastAsia="仿宋_GB2312"/>
                <w:sz w:val="24"/>
              </w:rPr>
              <w:t>2018-2020</w:t>
            </w:r>
          </w:p>
          <w:p>
            <w:pPr>
              <w:spacing w:line="360" w:lineRule="atLeast"/>
              <w:jc w:val="center"/>
              <w:rPr>
                <w:rFonts w:eastAsia="仿宋_GB2312"/>
                <w:sz w:val="24"/>
              </w:rPr>
            </w:pPr>
            <w:r>
              <w:rPr>
                <w:rFonts w:eastAsia="仿宋_GB2312"/>
                <w:sz w:val="24"/>
              </w:rPr>
              <w:t>企业技术创新活动</w:t>
            </w:r>
          </w:p>
        </w:tc>
        <w:tc>
          <w:tcPr>
            <w:tcW w:w="2253" w:type="dxa"/>
            <w:vAlign w:val="center"/>
          </w:tcPr>
          <w:p>
            <w:pPr>
              <w:spacing w:line="360" w:lineRule="atLeast"/>
              <w:jc w:val="center"/>
              <w:rPr>
                <w:rFonts w:eastAsia="仿宋_GB2312"/>
                <w:sz w:val="24"/>
              </w:rPr>
            </w:pPr>
            <w:r>
              <w:rPr>
                <w:rFonts w:eastAsia="仿宋_GB2312"/>
                <w:sz w:val="24"/>
              </w:rPr>
              <w:t>2018-2020年度实际</w:t>
            </w:r>
          </w:p>
          <w:p>
            <w:pPr>
              <w:spacing w:line="280" w:lineRule="atLeast"/>
              <w:rPr>
                <w:rFonts w:eastAsia="仿宋_GB2312"/>
                <w:sz w:val="24"/>
              </w:rPr>
            </w:pPr>
            <w:r>
              <w:rPr>
                <w:rFonts w:eastAsia="仿宋_GB2312"/>
                <w:sz w:val="24"/>
              </w:rPr>
              <w:t>实施研发项目情况</w:t>
            </w:r>
          </w:p>
        </w:tc>
        <w:tc>
          <w:tcPr>
            <w:tcW w:w="4861" w:type="dxa"/>
            <w:gridSpan w:val="6"/>
            <w:vAlign w:val="center"/>
          </w:tcPr>
          <w:p>
            <w:pPr>
              <w:spacing w:line="280" w:lineRule="atLeast"/>
              <w:rPr>
                <w:rFonts w:eastAsia="仿宋_GB2312"/>
                <w:sz w:val="24"/>
              </w:rPr>
            </w:pPr>
            <w:r>
              <w:rPr>
                <w:rFonts w:eastAsia="仿宋_GB2312"/>
                <w:sz w:val="24"/>
              </w:rPr>
              <w:t xml:space="preserve">省级及以上   </w:t>
            </w:r>
            <w:r>
              <w:rPr>
                <w:rFonts w:hint="eastAsia" w:eastAsia="仿宋_GB2312"/>
                <w:sz w:val="24"/>
              </w:rPr>
              <w:t xml:space="preserve"> </w:t>
            </w:r>
            <w:r>
              <w:rPr>
                <w:rFonts w:eastAsia="仿宋_GB2312"/>
                <w:sz w:val="24"/>
              </w:rPr>
              <w:t xml:space="preserve">项；地市及区县级  </w:t>
            </w:r>
            <w:r>
              <w:rPr>
                <w:rFonts w:hint="eastAsia" w:eastAsia="仿宋_GB2312"/>
                <w:sz w:val="24"/>
              </w:rPr>
              <w:t xml:space="preserve">   </w:t>
            </w:r>
            <w:r>
              <w:rPr>
                <w:rFonts w:eastAsia="仿宋_GB2312"/>
                <w:sz w:val="24"/>
              </w:rPr>
              <w:t>项；</w:t>
            </w:r>
          </w:p>
          <w:p>
            <w:pPr>
              <w:spacing w:line="280" w:lineRule="atLeast"/>
              <w:rPr>
                <w:rFonts w:eastAsia="仿宋_GB2312"/>
                <w:sz w:val="24"/>
              </w:rPr>
            </w:pPr>
            <w:r>
              <w:rPr>
                <w:rFonts w:eastAsia="仿宋_GB2312"/>
                <w:sz w:val="24"/>
              </w:rPr>
              <w:t xml:space="preserve">企业自立  </w:t>
            </w:r>
            <w:r>
              <w:rPr>
                <w:rFonts w:hint="eastAsia" w:eastAsia="仿宋_GB2312"/>
                <w:sz w:val="24"/>
              </w:rPr>
              <w:t xml:space="preserve">   </w:t>
            </w:r>
            <w:r>
              <w:rPr>
                <w:rFonts w:eastAsia="仿宋_GB2312"/>
                <w:sz w:val="24"/>
              </w:rPr>
              <w:t xml:space="preserve"> 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9" w:hRule="atLeast"/>
          <w:jc w:val="center"/>
        </w:trPr>
        <w:tc>
          <w:tcPr>
            <w:tcW w:w="2399" w:type="dxa"/>
            <w:vMerge w:val="continue"/>
            <w:vAlign w:val="center"/>
          </w:tcPr>
          <w:p>
            <w:pPr>
              <w:spacing w:line="360" w:lineRule="atLeast"/>
              <w:jc w:val="center"/>
              <w:rPr>
                <w:rFonts w:eastAsia="仿宋_GB2312"/>
                <w:sz w:val="24"/>
              </w:rPr>
            </w:pPr>
          </w:p>
        </w:tc>
        <w:tc>
          <w:tcPr>
            <w:tcW w:w="5918" w:type="dxa"/>
            <w:gridSpan w:val="6"/>
            <w:vAlign w:val="center"/>
          </w:tcPr>
          <w:p>
            <w:pPr>
              <w:spacing w:line="360" w:lineRule="atLeast"/>
              <w:rPr>
                <w:rFonts w:eastAsia="仿宋_GB2312"/>
                <w:sz w:val="24"/>
              </w:rPr>
            </w:pPr>
            <w:r>
              <w:rPr>
                <w:rFonts w:eastAsia="仿宋_GB2312"/>
                <w:sz w:val="24"/>
              </w:rPr>
              <w:t>实际情况与申报书中证明材料是否一致</w:t>
            </w:r>
          </w:p>
        </w:tc>
        <w:tc>
          <w:tcPr>
            <w:tcW w:w="1196" w:type="dxa"/>
            <w:vAlign w:val="center"/>
          </w:tcPr>
          <w:p>
            <w:pPr>
              <w:spacing w:line="360" w:lineRule="atLeast"/>
              <w:rPr>
                <w:rFonts w:ascii="仿宋_GB2312" w:hAnsi="宋体" w:eastAsia="仿宋_GB2312"/>
                <w:sz w:val="24"/>
              </w:rPr>
            </w:pPr>
            <w:r>
              <w:rPr>
                <w:rFonts w:hint="eastAsia" w:ascii="仿宋_GB2312" w:hAnsi="宋体" w:eastAsia="仿宋_GB2312"/>
                <w:sz w:val="24"/>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1" w:hRule="atLeast"/>
          <w:jc w:val="center"/>
        </w:trPr>
        <w:tc>
          <w:tcPr>
            <w:tcW w:w="2399" w:type="dxa"/>
            <w:vAlign w:val="center"/>
          </w:tcPr>
          <w:p>
            <w:pPr>
              <w:spacing w:line="360" w:lineRule="atLeast"/>
              <w:jc w:val="center"/>
              <w:rPr>
                <w:rFonts w:eastAsia="仿宋_GB2312"/>
                <w:spacing w:val="-20"/>
                <w:sz w:val="24"/>
              </w:rPr>
            </w:pPr>
            <w:r>
              <w:rPr>
                <w:rFonts w:eastAsia="仿宋_GB2312"/>
                <w:spacing w:val="-20"/>
                <w:sz w:val="24"/>
              </w:rPr>
              <w:t>2020企业职工和</w:t>
            </w:r>
          </w:p>
          <w:p>
            <w:pPr>
              <w:spacing w:line="360" w:lineRule="atLeast"/>
              <w:jc w:val="center"/>
              <w:rPr>
                <w:rFonts w:eastAsia="仿宋_GB2312"/>
                <w:spacing w:val="-20"/>
                <w:sz w:val="24"/>
              </w:rPr>
            </w:pPr>
            <w:r>
              <w:rPr>
                <w:rFonts w:eastAsia="仿宋_GB2312"/>
                <w:spacing w:val="-20"/>
                <w:sz w:val="24"/>
              </w:rPr>
              <w:t>科技人员情况</w:t>
            </w:r>
          </w:p>
        </w:tc>
        <w:tc>
          <w:tcPr>
            <w:tcW w:w="5918" w:type="dxa"/>
            <w:gridSpan w:val="6"/>
            <w:vAlign w:val="center"/>
          </w:tcPr>
          <w:p>
            <w:pPr>
              <w:spacing w:line="360" w:lineRule="atLeast"/>
              <w:rPr>
                <w:rFonts w:eastAsia="仿宋_GB2312"/>
                <w:sz w:val="24"/>
              </w:rPr>
            </w:pPr>
            <w:r>
              <w:rPr>
                <w:rFonts w:eastAsia="仿宋_GB2312"/>
                <w:sz w:val="24"/>
              </w:rPr>
              <w:t>实际情况与申报书中是否一致</w:t>
            </w:r>
          </w:p>
        </w:tc>
        <w:tc>
          <w:tcPr>
            <w:tcW w:w="1196" w:type="dxa"/>
            <w:vAlign w:val="center"/>
          </w:tcPr>
          <w:p>
            <w:pPr>
              <w:spacing w:line="360" w:lineRule="atLeast"/>
              <w:rPr>
                <w:rFonts w:ascii="仿宋_GB2312" w:hAnsi="宋体" w:eastAsia="仿宋_GB2312"/>
                <w:sz w:val="24"/>
              </w:rPr>
            </w:pPr>
            <w:r>
              <w:rPr>
                <w:rFonts w:hint="eastAsia" w:ascii="仿宋_GB2312" w:hAnsi="宋体" w:eastAsia="仿宋_GB2312"/>
                <w:sz w:val="24"/>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2399" w:type="dxa"/>
            <w:vAlign w:val="center"/>
          </w:tcPr>
          <w:p>
            <w:pPr>
              <w:spacing w:line="360" w:lineRule="atLeast"/>
              <w:jc w:val="center"/>
              <w:rPr>
                <w:rFonts w:eastAsia="仿宋_GB2312"/>
                <w:sz w:val="24"/>
              </w:rPr>
            </w:pPr>
            <w:r>
              <w:rPr>
                <w:rFonts w:eastAsia="仿宋_GB2312"/>
                <w:sz w:val="24"/>
              </w:rPr>
              <w:t>知识产权情况</w:t>
            </w:r>
          </w:p>
        </w:tc>
        <w:tc>
          <w:tcPr>
            <w:tcW w:w="5918" w:type="dxa"/>
            <w:gridSpan w:val="6"/>
            <w:vAlign w:val="center"/>
          </w:tcPr>
          <w:p>
            <w:pPr>
              <w:spacing w:line="360" w:lineRule="atLeast"/>
              <w:rPr>
                <w:rFonts w:eastAsia="仿宋_GB2312"/>
                <w:sz w:val="24"/>
              </w:rPr>
            </w:pPr>
            <w:r>
              <w:rPr>
                <w:rFonts w:eastAsia="仿宋_GB2312"/>
                <w:sz w:val="24"/>
              </w:rPr>
              <w:t>实际情况与申报书中是否一致（如软著实际运行情况）</w:t>
            </w:r>
          </w:p>
        </w:tc>
        <w:tc>
          <w:tcPr>
            <w:tcW w:w="1196" w:type="dxa"/>
            <w:vAlign w:val="center"/>
          </w:tcPr>
          <w:p>
            <w:pPr>
              <w:spacing w:line="360" w:lineRule="atLeast"/>
              <w:rPr>
                <w:rFonts w:ascii="仿宋_GB2312" w:hAnsi="宋体" w:eastAsia="仿宋_GB2312"/>
                <w:sz w:val="24"/>
              </w:rPr>
            </w:pPr>
            <w:r>
              <w:rPr>
                <w:rFonts w:hint="eastAsia" w:ascii="仿宋_GB2312" w:hAnsi="宋体" w:eastAsia="仿宋_GB2312"/>
                <w:sz w:val="24"/>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4" w:hRule="atLeast"/>
          <w:jc w:val="center"/>
        </w:trPr>
        <w:tc>
          <w:tcPr>
            <w:tcW w:w="2399" w:type="dxa"/>
            <w:vAlign w:val="center"/>
          </w:tcPr>
          <w:p>
            <w:pPr>
              <w:spacing w:line="360" w:lineRule="atLeast"/>
              <w:jc w:val="center"/>
              <w:rPr>
                <w:rFonts w:ascii="仿宋_GB2312" w:hAnsi="宋体" w:eastAsia="仿宋_GB2312"/>
                <w:sz w:val="24"/>
              </w:rPr>
            </w:pPr>
            <w:r>
              <w:rPr>
                <w:rFonts w:hint="eastAsia" w:ascii="仿宋_GB2312" w:hAnsi="宋体" w:eastAsia="仿宋_GB2312"/>
                <w:sz w:val="24"/>
              </w:rPr>
              <w:t>其他情况</w:t>
            </w:r>
          </w:p>
        </w:tc>
        <w:tc>
          <w:tcPr>
            <w:tcW w:w="7114" w:type="dxa"/>
            <w:gridSpan w:val="7"/>
          </w:tcPr>
          <w:p>
            <w:pPr>
              <w:spacing w:line="360" w:lineRule="atLeast"/>
              <w:rPr>
                <w:rFonts w:ascii="仿宋_GB2312" w:hAnsi="宋体" w:eastAsia="仿宋_GB2312"/>
                <w:sz w:val="24"/>
              </w:rPr>
            </w:pPr>
            <w:r>
              <w:rPr>
                <w:rFonts w:hint="eastAsia" w:ascii="仿宋_GB2312" w:hAnsi="宋体" w:eastAsia="仿宋_GB2312"/>
                <w:sz w:val="24"/>
              </w:rPr>
              <w:t>需说明的其他情况。</w:t>
            </w:r>
          </w:p>
          <w:p>
            <w:pPr>
              <w:spacing w:line="360" w:lineRule="atLeast"/>
              <w:rPr>
                <w:rFonts w:ascii="仿宋_GB2312" w:hAnsi="宋体" w:eastAsia="仿宋_GB2312"/>
                <w:sz w:val="24"/>
              </w:rPr>
            </w:pPr>
          </w:p>
        </w:tc>
      </w:tr>
    </w:tbl>
    <w:p>
      <w:pPr>
        <w:spacing w:line="460" w:lineRule="exact"/>
        <w:rPr>
          <w:rFonts w:eastAsia="仿宋_GB2312"/>
          <w:sz w:val="24"/>
        </w:rPr>
      </w:pPr>
      <w:r>
        <w:rPr>
          <w:rFonts w:eastAsia="仿宋_GB2312"/>
          <w:sz w:val="24"/>
        </w:rPr>
        <w:t xml:space="preserve">核实人员（签名）：                        工作单位（必须填写）：            </w:t>
      </w:r>
    </w:p>
    <w:p>
      <w:pPr>
        <w:spacing w:line="460" w:lineRule="exact"/>
        <w:rPr>
          <w:rFonts w:eastAsia="仿宋_GB2312"/>
          <w:sz w:val="24"/>
        </w:rPr>
      </w:pPr>
      <w:r>
        <w:rPr>
          <w:rFonts w:eastAsia="仿宋_GB2312"/>
          <w:sz w:val="24"/>
        </w:rPr>
        <w:t>联系方式（必须填写）：                               时间：2021年 月</w:t>
      </w:r>
    </w:p>
    <w:p>
      <w:pPr>
        <w:spacing w:line="460" w:lineRule="exact"/>
        <w:rPr>
          <w:rFonts w:eastAsia="仿宋_GB2312"/>
          <w:sz w:val="24"/>
        </w:rPr>
      </w:pPr>
    </w:p>
    <w:p>
      <w:pPr>
        <w:spacing w:line="460" w:lineRule="exact"/>
        <w:rPr>
          <w:rFonts w:hint="eastAsia" w:ascii="仿宋_GB2312" w:hAnsi="仿宋_GB2312" w:eastAsia="仿宋_GB2312" w:cs="仿宋_GB2312"/>
          <w:sz w:val="32"/>
          <w:szCs w:val="32"/>
        </w:rPr>
        <w:sectPr>
          <w:headerReference r:id="rId3" w:type="default"/>
          <w:footerReference r:id="rId4" w:type="default"/>
          <w:pgSz w:w="11906" w:h="16838"/>
          <w:pgMar w:top="1440" w:right="1800" w:bottom="1440" w:left="1800" w:header="851" w:footer="992" w:gutter="0"/>
          <w:cols w:space="425" w:num="1"/>
          <w:docGrid w:type="lines" w:linePitch="312" w:charSpace="0"/>
        </w:sectPr>
      </w:pPr>
      <w:r>
        <w:rPr>
          <w:rFonts w:eastAsia="仿宋_GB2312"/>
          <w:sz w:val="24"/>
        </w:rPr>
        <w:t xml:space="preserve">  </w:t>
      </w:r>
    </w:p>
    <w:p>
      <w:pPr>
        <w:pStyle w:val="5"/>
        <w:spacing w:before="0" w:beforeAutospacing="0" w:after="0" w:afterAutospacing="0" w:line="480" w:lineRule="exact"/>
        <w:rPr>
          <w:rFonts w:ascii="黑体" w:hAnsi="Times New Roman" w:eastAsia="黑体" w:cs="Times New Roman"/>
          <w:sz w:val="32"/>
          <w:szCs w:val="32"/>
        </w:rPr>
      </w:pPr>
      <w:r>
        <w:rPr>
          <w:rFonts w:hint="eastAsia" w:ascii="黑体" w:hAnsi="Times New Roman" w:eastAsia="黑体" w:cs="Times New Roman"/>
          <w:sz w:val="32"/>
          <w:szCs w:val="32"/>
        </w:rPr>
        <w:t>附件5</w:t>
      </w:r>
    </w:p>
    <w:p>
      <w:pPr>
        <w:keepNext w:val="0"/>
        <w:keepLines w:val="0"/>
        <w:pageBreakBefore w:val="0"/>
        <w:widowControl w:val="0"/>
        <w:kinsoku/>
        <w:wordWrap/>
        <w:overflowPunct/>
        <w:topLinePunct w:val="0"/>
        <w:autoSpaceDE/>
        <w:autoSpaceDN/>
        <w:bidi w:val="0"/>
        <w:adjustRightInd/>
        <w:snapToGrid/>
        <w:spacing w:beforeLines="50" w:line="720" w:lineRule="exact"/>
        <w:jc w:val="center"/>
        <w:textAlignment w:val="auto"/>
        <w:rPr>
          <w:rFonts w:ascii="方正小标宋简体" w:eastAsia="方正小标宋简体"/>
          <w:sz w:val="44"/>
          <w:szCs w:val="44"/>
        </w:rPr>
      </w:pPr>
      <w:r>
        <w:rPr>
          <w:rFonts w:hint="eastAsia" w:ascii="方正小标宋简体" w:eastAsia="方正小标宋简体"/>
          <w:sz w:val="44"/>
          <w:szCs w:val="44"/>
        </w:rPr>
        <w:t>企业知识产权情况表</w:t>
      </w:r>
    </w:p>
    <w:p>
      <w:pPr>
        <w:keepNext w:val="0"/>
        <w:keepLines w:val="0"/>
        <w:pageBreakBefore w:val="0"/>
        <w:widowControl w:val="0"/>
        <w:kinsoku/>
        <w:wordWrap/>
        <w:overflowPunct/>
        <w:topLinePunct w:val="0"/>
        <w:autoSpaceDE/>
        <w:autoSpaceDN/>
        <w:bidi w:val="0"/>
        <w:adjustRightInd/>
        <w:snapToGrid/>
        <w:spacing w:line="480" w:lineRule="atLeast"/>
        <w:textAlignment w:val="auto"/>
        <w:rPr>
          <w:rFonts w:ascii="仿宋_GB2312" w:eastAsia="仿宋_GB2312"/>
          <w:spacing w:val="-6"/>
          <w:sz w:val="28"/>
          <w:szCs w:val="28"/>
        </w:rPr>
      </w:pPr>
      <w:r>
        <w:rPr>
          <w:rFonts w:hint="eastAsia" w:ascii="仿宋_GB2312" w:hAnsi="宋体" w:eastAsia="仿宋_GB2312"/>
          <w:sz w:val="28"/>
          <w:szCs w:val="28"/>
        </w:rPr>
        <w:t xml:space="preserve">企业： </w:t>
      </w:r>
    </w:p>
    <w:tbl>
      <w:tblPr>
        <w:tblStyle w:val="9"/>
        <w:tblW w:w="14320"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1656"/>
        <w:gridCol w:w="733"/>
        <w:gridCol w:w="1098"/>
        <w:gridCol w:w="1146"/>
        <w:gridCol w:w="1146"/>
        <w:gridCol w:w="1146"/>
        <w:gridCol w:w="945"/>
        <w:gridCol w:w="1236"/>
        <w:gridCol w:w="1628"/>
        <w:gridCol w:w="1431"/>
        <w:gridCol w:w="15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576" w:type="dxa"/>
            <w:vAlign w:val="center"/>
          </w:tcPr>
          <w:p>
            <w:pPr>
              <w:jc w:val="center"/>
              <w:rPr>
                <w:rFonts w:ascii="黑体" w:hAnsi="黑体" w:eastAsia="黑体"/>
                <w:sz w:val="24"/>
              </w:rPr>
            </w:pPr>
            <w:r>
              <w:rPr>
                <w:rFonts w:hint="eastAsia" w:ascii="黑体" w:hAnsi="黑体" w:eastAsia="黑体"/>
                <w:sz w:val="24"/>
              </w:rPr>
              <w:t>序号</w:t>
            </w:r>
          </w:p>
        </w:tc>
        <w:tc>
          <w:tcPr>
            <w:tcW w:w="1656" w:type="dxa"/>
            <w:vAlign w:val="center"/>
          </w:tcPr>
          <w:p>
            <w:pPr>
              <w:adjustRightInd w:val="0"/>
              <w:jc w:val="center"/>
              <w:rPr>
                <w:rFonts w:ascii="黑体" w:hAnsi="黑体" w:eastAsia="黑体"/>
                <w:sz w:val="24"/>
              </w:rPr>
            </w:pPr>
            <w:r>
              <w:rPr>
                <w:rFonts w:hint="eastAsia" w:ascii="黑体" w:hAnsi="黑体" w:eastAsia="黑体"/>
                <w:sz w:val="24"/>
              </w:rPr>
              <w:t>知识产权名称</w:t>
            </w:r>
          </w:p>
        </w:tc>
        <w:tc>
          <w:tcPr>
            <w:tcW w:w="733" w:type="dxa"/>
            <w:vAlign w:val="center"/>
          </w:tcPr>
          <w:p>
            <w:pPr>
              <w:jc w:val="center"/>
              <w:rPr>
                <w:rFonts w:ascii="黑体" w:hAnsi="黑体" w:eastAsia="黑体"/>
                <w:sz w:val="24"/>
              </w:rPr>
            </w:pPr>
            <w:r>
              <w:rPr>
                <w:rFonts w:hint="eastAsia" w:ascii="黑体" w:hAnsi="黑体" w:eastAsia="黑体"/>
                <w:sz w:val="24"/>
              </w:rPr>
              <w:t>类别</w:t>
            </w:r>
          </w:p>
        </w:tc>
        <w:tc>
          <w:tcPr>
            <w:tcW w:w="1098" w:type="dxa"/>
            <w:tcBorders>
              <w:right w:val="single" w:color="auto" w:sz="4" w:space="0"/>
            </w:tcBorders>
            <w:vAlign w:val="center"/>
          </w:tcPr>
          <w:p>
            <w:pPr>
              <w:jc w:val="center"/>
              <w:rPr>
                <w:rFonts w:ascii="黑体" w:hAnsi="黑体" w:eastAsia="黑体"/>
                <w:sz w:val="24"/>
              </w:rPr>
            </w:pPr>
            <w:r>
              <w:rPr>
                <w:rFonts w:hint="eastAsia" w:ascii="黑体" w:hAnsi="黑体" w:eastAsia="黑体"/>
                <w:sz w:val="24"/>
              </w:rPr>
              <w:t>专利号</w:t>
            </w:r>
          </w:p>
        </w:tc>
        <w:tc>
          <w:tcPr>
            <w:tcW w:w="1146" w:type="dxa"/>
            <w:tcBorders>
              <w:right w:val="single" w:color="auto" w:sz="4" w:space="0"/>
            </w:tcBorders>
            <w:vAlign w:val="center"/>
          </w:tcPr>
          <w:p>
            <w:pPr>
              <w:jc w:val="center"/>
              <w:rPr>
                <w:rFonts w:ascii="黑体" w:hAnsi="黑体" w:eastAsia="黑体"/>
                <w:sz w:val="24"/>
              </w:rPr>
            </w:pPr>
            <w:r>
              <w:rPr>
                <w:rFonts w:hint="eastAsia" w:ascii="黑体" w:hAnsi="黑体" w:eastAsia="黑体"/>
                <w:sz w:val="24"/>
              </w:rPr>
              <w:t>授权</w:t>
            </w:r>
          </w:p>
          <w:p>
            <w:pPr>
              <w:jc w:val="center"/>
              <w:rPr>
                <w:rFonts w:ascii="黑体" w:hAnsi="黑体" w:eastAsia="黑体"/>
                <w:sz w:val="24"/>
              </w:rPr>
            </w:pPr>
            <w:r>
              <w:rPr>
                <w:rFonts w:hint="eastAsia" w:ascii="黑体" w:hAnsi="黑体" w:eastAsia="黑体"/>
                <w:sz w:val="24"/>
              </w:rPr>
              <w:t>日期</w:t>
            </w:r>
          </w:p>
        </w:tc>
        <w:tc>
          <w:tcPr>
            <w:tcW w:w="1146" w:type="dxa"/>
            <w:tcBorders>
              <w:left w:val="single" w:color="auto" w:sz="4" w:space="0"/>
            </w:tcBorders>
            <w:vAlign w:val="center"/>
          </w:tcPr>
          <w:p>
            <w:pPr>
              <w:jc w:val="center"/>
              <w:rPr>
                <w:rFonts w:ascii="黑体" w:hAnsi="黑体" w:eastAsia="黑体"/>
                <w:sz w:val="24"/>
              </w:rPr>
            </w:pPr>
            <w:r>
              <w:rPr>
                <w:rFonts w:hint="eastAsia" w:ascii="黑体" w:hAnsi="黑体" w:eastAsia="黑体"/>
                <w:sz w:val="24"/>
              </w:rPr>
              <w:t>到期</w:t>
            </w:r>
          </w:p>
          <w:p>
            <w:pPr>
              <w:jc w:val="center"/>
              <w:rPr>
                <w:rFonts w:ascii="黑体" w:hAnsi="黑体" w:eastAsia="黑体"/>
                <w:sz w:val="24"/>
              </w:rPr>
            </w:pPr>
            <w:r>
              <w:rPr>
                <w:rFonts w:hint="eastAsia" w:ascii="黑体" w:hAnsi="黑体" w:eastAsia="黑体"/>
                <w:sz w:val="24"/>
              </w:rPr>
              <w:t>日期</w:t>
            </w:r>
          </w:p>
        </w:tc>
        <w:tc>
          <w:tcPr>
            <w:tcW w:w="1146" w:type="dxa"/>
            <w:vAlign w:val="center"/>
          </w:tcPr>
          <w:p>
            <w:pPr>
              <w:jc w:val="center"/>
              <w:rPr>
                <w:rFonts w:ascii="黑体" w:hAnsi="黑体" w:eastAsia="黑体"/>
                <w:sz w:val="24"/>
              </w:rPr>
            </w:pPr>
            <w:r>
              <w:rPr>
                <w:rFonts w:hint="eastAsia" w:ascii="黑体" w:hAnsi="黑体" w:eastAsia="黑体"/>
                <w:sz w:val="24"/>
              </w:rPr>
              <w:t>获得</w:t>
            </w:r>
          </w:p>
          <w:p>
            <w:pPr>
              <w:jc w:val="center"/>
              <w:rPr>
                <w:rFonts w:ascii="黑体" w:hAnsi="黑体" w:eastAsia="黑体"/>
                <w:sz w:val="24"/>
              </w:rPr>
            </w:pPr>
            <w:r>
              <w:rPr>
                <w:rFonts w:hint="eastAsia" w:ascii="黑体" w:hAnsi="黑体" w:eastAsia="黑体"/>
                <w:sz w:val="24"/>
              </w:rPr>
              <w:t>方式</w:t>
            </w:r>
          </w:p>
        </w:tc>
        <w:tc>
          <w:tcPr>
            <w:tcW w:w="945" w:type="dxa"/>
            <w:vAlign w:val="center"/>
          </w:tcPr>
          <w:p>
            <w:pPr>
              <w:jc w:val="center"/>
              <w:rPr>
                <w:rFonts w:ascii="黑体" w:hAnsi="黑体" w:eastAsia="黑体"/>
                <w:sz w:val="24"/>
              </w:rPr>
            </w:pPr>
            <w:r>
              <w:rPr>
                <w:rFonts w:hint="eastAsia" w:ascii="黑体" w:hAnsi="黑体" w:eastAsia="黑体"/>
                <w:sz w:val="24"/>
              </w:rPr>
              <w:t>出让方</w:t>
            </w:r>
          </w:p>
        </w:tc>
        <w:tc>
          <w:tcPr>
            <w:tcW w:w="1236" w:type="dxa"/>
            <w:vAlign w:val="center"/>
          </w:tcPr>
          <w:p>
            <w:pPr>
              <w:jc w:val="center"/>
              <w:rPr>
                <w:rFonts w:ascii="黑体" w:hAnsi="黑体" w:eastAsia="黑体"/>
                <w:sz w:val="24"/>
              </w:rPr>
            </w:pPr>
            <w:r>
              <w:rPr>
                <w:rFonts w:hint="eastAsia" w:ascii="黑体" w:hAnsi="黑体" w:eastAsia="黑体"/>
                <w:sz w:val="24"/>
              </w:rPr>
              <w:t>转让时间</w:t>
            </w:r>
          </w:p>
        </w:tc>
        <w:tc>
          <w:tcPr>
            <w:tcW w:w="1628" w:type="dxa"/>
            <w:tcBorders>
              <w:right w:val="single" w:color="auto" w:sz="4" w:space="0"/>
            </w:tcBorders>
            <w:vAlign w:val="center"/>
          </w:tcPr>
          <w:p>
            <w:pPr>
              <w:jc w:val="center"/>
              <w:rPr>
                <w:rFonts w:ascii="黑体" w:hAnsi="黑体" w:eastAsia="黑体"/>
                <w:sz w:val="24"/>
              </w:rPr>
            </w:pPr>
            <w:r>
              <w:rPr>
                <w:rFonts w:hint="eastAsia" w:ascii="黑体" w:hAnsi="黑体" w:eastAsia="黑体"/>
                <w:sz w:val="24"/>
              </w:rPr>
              <w:t>对应</w:t>
            </w:r>
            <w:r>
              <w:rPr>
                <w:rFonts w:ascii="黑体" w:hAnsi="黑体" w:eastAsia="黑体"/>
                <w:sz w:val="24"/>
              </w:rPr>
              <w:t>RD/PS</w:t>
            </w:r>
            <w:r>
              <w:rPr>
                <w:rFonts w:hint="eastAsia" w:ascii="黑体" w:hAnsi="黑体" w:eastAsia="黑体"/>
                <w:sz w:val="24"/>
              </w:rPr>
              <w:t>编号</w:t>
            </w:r>
          </w:p>
        </w:tc>
        <w:tc>
          <w:tcPr>
            <w:tcW w:w="1431" w:type="dxa"/>
            <w:tcBorders>
              <w:left w:val="single" w:color="auto" w:sz="4" w:space="0"/>
              <w:right w:val="single" w:color="auto" w:sz="4" w:space="0"/>
            </w:tcBorders>
            <w:vAlign w:val="center"/>
          </w:tcPr>
          <w:p>
            <w:pPr>
              <w:jc w:val="center"/>
              <w:rPr>
                <w:rFonts w:ascii="黑体" w:hAnsi="黑体" w:eastAsia="黑体"/>
                <w:sz w:val="24"/>
              </w:rPr>
            </w:pPr>
            <w:r>
              <w:rPr>
                <w:rFonts w:hint="eastAsia" w:ascii="黑体" w:hAnsi="黑体" w:eastAsia="黑体"/>
                <w:sz w:val="24"/>
              </w:rPr>
              <w:t>共有权属人</w:t>
            </w:r>
          </w:p>
        </w:tc>
        <w:tc>
          <w:tcPr>
            <w:tcW w:w="1579" w:type="dxa"/>
            <w:tcBorders>
              <w:left w:val="single" w:color="auto" w:sz="4" w:space="0"/>
            </w:tcBorders>
            <w:vAlign w:val="center"/>
          </w:tcPr>
          <w:p>
            <w:pPr>
              <w:jc w:val="center"/>
              <w:rPr>
                <w:rFonts w:ascii="黑体" w:hAnsi="黑体" w:eastAsia="黑体"/>
                <w:sz w:val="24"/>
              </w:rPr>
            </w:pPr>
            <w:r>
              <w:rPr>
                <w:rFonts w:hint="eastAsia" w:ascii="黑体" w:hAnsi="黑体" w:eastAsia="黑体"/>
                <w:sz w:val="24"/>
              </w:rPr>
              <w:t>以往认定申请使用年度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exact"/>
          <w:jc w:val="center"/>
        </w:trPr>
        <w:tc>
          <w:tcPr>
            <w:tcW w:w="576" w:type="dxa"/>
            <w:vAlign w:val="center"/>
          </w:tcPr>
          <w:p>
            <w:pPr>
              <w:jc w:val="center"/>
              <w:rPr>
                <w:rFonts w:ascii="黑体" w:hAnsi="黑体" w:eastAsia="黑体"/>
                <w:sz w:val="24"/>
              </w:rPr>
            </w:pPr>
          </w:p>
        </w:tc>
        <w:tc>
          <w:tcPr>
            <w:tcW w:w="1656" w:type="dxa"/>
            <w:vAlign w:val="center"/>
          </w:tcPr>
          <w:p>
            <w:pPr>
              <w:jc w:val="center"/>
              <w:rPr>
                <w:rFonts w:ascii="黑体" w:hAnsi="黑体" w:eastAsia="黑体"/>
                <w:sz w:val="24"/>
              </w:rPr>
            </w:pPr>
          </w:p>
        </w:tc>
        <w:tc>
          <w:tcPr>
            <w:tcW w:w="733" w:type="dxa"/>
            <w:vAlign w:val="center"/>
          </w:tcPr>
          <w:p>
            <w:pPr>
              <w:jc w:val="center"/>
              <w:rPr>
                <w:rFonts w:ascii="黑体" w:hAnsi="黑体" w:eastAsia="黑体"/>
                <w:sz w:val="24"/>
              </w:rPr>
            </w:pPr>
          </w:p>
        </w:tc>
        <w:tc>
          <w:tcPr>
            <w:tcW w:w="1098" w:type="dxa"/>
            <w:tcBorders>
              <w:right w:val="single" w:color="auto" w:sz="4" w:space="0"/>
            </w:tcBorders>
            <w:vAlign w:val="center"/>
          </w:tcPr>
          <w:p>
            <w:pPr>
              <w:jc w:val="center"/>
              <w:rPr>
                <w:rFonts w:ascii="黑体" w:hAnsi="黑体" w:eastAsia="黑体"/>
                <w:sz w:val="24"/>
              </w:rPr>
            </w:pPr>
          </w:p>
        </w:tc>
        <w:tc>
          <w:tcPr>
            <w:tcW w:w="1146" w:type="dxa"/>
            <w:tcBorders>
              <w:right w:val="single" w:color="auto" w:sz="4" w:space="0"/>
            </w:tcBorders>
            <w:vAlign w:val="center"/>
          </w:tcPr>
          <w:p>
            <w:pPr>
              <w:jc w:val="center"/>
              <w:rPr>
                <w:rFonts w:ascii="黑体" w:hAnsi="黑体" w:eastAsia="黑体"/>
                <w:sz w:val="24"/>
              </w:rPr>
            </w:pPr>
          </w:p>
        </w:tc>
        <w:tc>
          <w:tcPr>
            <w:tcW w:w="1146" w:type="dxa"/>
            <w:tcBorders>
              <w:left w:val="single" w:color="auto" w:sz="4" w:space="0"/>
            </w:tcBorders>
            <w:vAlign w:val="center"/>
          </w:tcPr>
          <w:p>
            <w:pPr>
              <w:jc w:val="center"/>
              <w:rPr>
                <w:rFonts w:ascii="黑体" w:hAnsi="黑体" w:eastAsia="黑体"/>
                <w:sz w:val="24"/>
              </w:rPr>
            </w:pPr>
          </w:p>
        </w:tc>
        <w:tc>
          <w:tcPr>
            <w:tcW w:w="1146" w:type="dxa"/>
            <w:vAlign w:val="center"/>
          </w:tcPr>
          <w:p>
            <w:pPr>
              <w:jc w:val="center"/>
              <w:rPr>
                <w:rFonts w:ascii="黑体" w:hAnsi="黑体" w:eastAsia="黑体"/>
                <w:sz w:val="24"/>
              </w:rPr>
            </w:pPr>
          </w:p>
        </w:tc>
        <w:tc>
          <w:tcPr>
            <w:tcW w:w="945" w:type="dxa"/>
            <w:vAlign w:val="center"/>
          </w:tcPr>
          <w:p>
            <w:pPr>
              <w:jc w:val="center"/>
              <w:rPr>
                <w:rFonts w:ascii="黑体" w:hAnsi="黑体" w:eastAsia="黑体"/>
                <w:sz w:val="24"/>
              </w:rPr>
            </w:pPr>
          </w:p>
        </w:tc>
        <w:tc>
          <w:tcPr>
            <w:tcW w:w="1236" w:type="dxa"/>
            <w:vAlign w:val="center"/>
          </w:tcPr>
          <w:p>
            <w:pPr>
              <w:jc w:val="center"/>
              <w:rPr>
                <w:rFonts w:ascii="黑体" w:hAnsi="黑体" w:eastAsia="黑体"/>
                <w:sz w:val="24"/>
              </w:rPr>
            </w:pPr>
          </w:p>
        </w:tc>
        <w:tc>
          <w:tcPr>
            <w:tcW w:w="1628" w:type="dxa"/>
            <w:tcBorders>
              <w:right w:val="single" w:color="auto" w:sz="4" w:space="0"/>
            </w:tcBorders>
            <w:vAlign w:val="center"/>
          </w:tcPr>
          <w:p>
            <w:pPr>
              <w:jc w:val="center"/>
              <w:rPr>
                <w:rFonts w:ascii="黑体" w:hAnsi="黑体" w:eastAsia="黑体"/>
                <w:sz w:val="24"/>
              </w:rPr>
            </w:pPr>
          </w:p>
        </w:tc>
        <w:tc>
          <w:tcPr>
            <w:tcW w:w="1431" w:type="dxa"/>
            <w:tcBorders>
              <w:left w:val="single" w:color="auto" w:sz="4" w:space="0"/>
              <w:right w:val="single" w:color="auto" w:sz="4" w:space="0"/>
            </w:tcBorders>
            <w:vAlign w:val="center"/>
          </w:tcPr>
          <w:p>
            <w:pPr>
              <w:jc w:val="center"/>
              <w:rPr>
                <w:rFonts w:ascii="黑体" w:hAnsi="黑体" w:eastAsia="黑体"/>
                <w:sz w:val="24"/>
              </w:rPr>
            </w:pPr>
          </w:p>
        </w:tc>
        <w:tc>
          <w:tcPr>
            <w:tcW w:w="1579" w:type="dxa"/>
            <w:tcBorders>
              <w:left w:val="single" w:color="auto" w:sz="4" w:space="0"/>
            </w:tcBorders>
            <w:vAlign w:val="center"/>
          </w:tcPr>
          <w:p>
            <w:pPr>
              <w:jc w:val="center"/>
              <w:rPr>
                <w:rFonts w:ascii="黑体" w:hAnsi="黑体" w:eastAsia="黑体"/>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exact"/>
          <w:jc w:val="center"/>
        </w:trPr>
        <w:tc>
          <w:tcPr>
            <w:tcW w:w="576" w:type="dxa"/>
            <w:vAlign w:val="center"/>
          </w:tcPr>
          <w:p>
            <w:pPr>
              <w:jc w:val="center"/>
              <w:rPr>
                <w:rFonts w:ascii="黑体" w:hAnsi="黑体" w:eastAsia="黑体"/>
                <w:sz w:val="24"/>
              </w:rPr>
            </w:pPr>
          </w:p>
        </w:tc>
        <w:tc>
          <w:tcPr>
            <w:tcW w:w="1656" w:type="dxa"/>
            <w:vAlign w:val="center"/>
          </w:tcPr>
          <w:p>
            <w:pPr>
              <w:jc w:val="center"/>
              <w:rPr>
                <w:rFonts w:ascii="黑体" w:hAnsi="黑体" w:eastAsia="黑体"/>
                <w:sz w:val="24"/>
              </w:rPr>
            </w:pPr>
          </w:p>
        </w:tc>
        <w:tc>
          <w:tcPr>
            <w:tcW w:w="733" w:type="dxa"/>
            <w:vAlign w:val="center"/>
          </w:tcPr>
          <w:p>
            <w:pPr>
              <w:jc w:val="center"/>
              <w:rPr>
                <w:rFonts w:ascii="黑体" w:hAnsi="黑体" w:eastAsia="黑体"/>
                <w:sz w:val="24"/>
              </w:rPr>
            </w:pPr>
          </w:p>
        </w:tc>
        <w:tc>
          <w:tcPr>
            <w:tcW w:w="1098" w:type="dxa"/>
            <w:tcBorders>
              <w:right w:val="single" w:color="auto" w:sz="4" w:space="0"/>
            </w:tcBorders>
            <w:vAlign w:val="center"/>
          </w:tcPr>
          <w:p>
            <w:pPr>
              <w:jc w:val="center"/>
              <w:rPr>
                <w:rFonts w:ascii="黑体" w:hAnsi="黑体" w:eastAsia="黑体"/>
                <w:sz w:val="24"/>
              </w:rPr>
            </w:pPr>
          </w:p>
        </w:tc>
        <w:tc>
          <w:tcPr>
            <w:tcW w:w="1146" w:type="dxa"/>
            <w:tcBorders>
              <w:right w:val="single" w:color="auto" w:sz="4" w:space="0"/>
            </w:tcBorders>
            <w:vAlign w:val="center"/>
          </w:tcPr>
          <w:p>
            <w:pPr>
              <w:jc w:val="center"/>
              <w:rPr>
                <w:rFonts w:ascii="黑体" w:hAnsi="黑体" w:eastAsia="黑体"/>
                <w:sz w:val="24"/>
              </w:rPr>
            </w:pPr>
          </w:p>
        </w:tc>
        <w:tc>
          <w:tcPr>
            <w:tcW w:w="1146" w:type="dxa"/>
            <w:tcBorders>
              <w:left w:val="single" w:color="auto" w:sz="4" w:space="0"/>
            </w:tcBorders>
            <w:vAlign w:val="center"/>
          </w:tcPr>
          <w:p>
            <w:pPr>
              <w:jc w:val="center"/>
              <w:rPr>
                <w:rFonts w:ascii="黑体" w:hAnsi="黑体" w:eastAsia="黑体"/>
                <w:sz w:val="24"/>
              </w:rPr>
            </w:pPr>
          </w:p>
        </w:tc>
        <w:tc>
          <w:tcPr>
            <w:tcW w:w="1146" w:type="dxa"/>
            <w:vAlign w:val="center"/>
          </w:tcPr>
          <w:p>
            <w:pPr>
              <w:jc w:val="center"/>
              <w:rPr>
                <w:rFonts w:ascii="黑体" w:hAnsi="黑体" w:eastAsia="黑体"/>
                <w:sz w:val="24"/>
              </w:rPr>
            </w:pPr>
          </w:p>
        </w:tc>
        <w:tc>
          <w:tcPr>
            <w:tcW w:w="945" w:type="dxa"/>
            <w:vAlign w:val="center"/>
          </w:tcPr>
          <w:p>
            <w:pPr>
              <w:jc w:val="center"/>
              <w:rPr>
                <w:rFonts w:ascii="黑体" w:hAnsi="黑体" w:eastAsia="黑体"/>
                <w:sz w:val="24"/>
              </w:rPr>
            </w:pPr>
          </w:p>
        </w:tc>
        <w:tc>
          <w:tcPr>
            <w:tcW w:w="1236" w:type="dxa"/>
            <w:vAlign w:val="center"/>
          </w:tcPr>
          <w:p>
            <w:pPr>
              <w:jc w:val="center"/>
              <w:rPr>
                <w:rFonts w:ascii="黑体" w:hAnsi="黑体" w:eastAsia="黑体"/>
                <w:sz w:val="24"/>
              </w:rPr>
            </w:pPr>
          </w:p>
        </w:tc>
        <w:tc>
          <w:tcPr>
            <w:tcW w:w="1628" w:type="dxa"/>
            <w:tcBorders>
              <w:right w:val="single" w:color="auto" w:sz="4" w:space="0"/>
            </w:tcBorders>
            <w:vAlign w:val="center"/>
          </w:tcPr>
          <w:p>
            <w:pPr>
              <w:jc w:val="center"/>
              <w:rPr>
                <w:rFonts w:ascii="黑体" w:hAnsi="黑体" w:eastAsia="黑体"/>
                <w:sz w:val="24"/>
              </w:rPr>
            </w:pPr>
          </w:p>
        </w:tc>
        <w:tc>
          <w:tcPr>
            <w:tcW w:w="1431" w:type="dxa"/>
            <w:tcBorders>
              <w:left w:val="single" w:color="auto" w:sz="4" w:space="0"/>
              <w:right w:val="single" w:color="auto" w:sz="4" w:space="0"/>
            </w:tcBorders>
            <w:vAlign w:val="center"/>
          </w:tcPr>
          <w:p>
            <w:pPr>
              <w:jc w:val="center"/>
              <w:rPr>
                <w:rFonts w:ascii="黑体" w:hAnsi="黑体" w:eastAsia="黑体"/>
                <w:sz w:val="24"/>
              </w:rPr>
            </w:pPr>
          </w:p>
        </w:tc>
        <w:tc>
          <w:tcPr>
            <w:tcW w:w="1579" w:type="dxa"/>
            <w:tcBorders>
              <w:left w:val="single" w:color="auto" w:sz="4" w:space="0"/>
            </w:tcBorders>
            <w:vAlign w:val="center"/>
          </w:tcPr>
          <w:p>
            <w:pPr>
              <w:jc w:val="center"/>
              <w:rPr>
                <w:rFonts w:ascii="黑体" w:hAnsi="黑体" w:eastAsia="黑体"/>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exact"/>
          <w:jc w:val="center"/>
        </w:trPr>
        <w:tc>
          <w:tcPr>
            <w:tcW w:w="576" w:type="dxa"/>
            <w:vAlign w:val="center"/>
          </w:tcPr>
          <w:p>
            <w:pPr>
              <w:jc w:val="center"/>
              <w:rPr>
                <w:rFonts w:ascii="黑体" w:hAnsi="黑体" w:eastAsia="黑体"/>
                <w:sz w:val="24"/>
              </w:rPr>
            </w:pPr>
          </w:p>
        </w:tc>
        <w:tc>
          <w:tcPr>
            <w:tcW w:w="1656" w:type="dxa"/>
            <w:vAlign w:val="center"/>
          </w:tcPr>
          <w:p>
            <w:pPr>
              <w:jc w:val="center"/>
              <w:rPr>
                <w:rFonts w:ascii="黑体" w:hAnsi="黑体" w:eastAsia="黑体"/>
                <w:sz w:val="24"/>
              </w:rPr>
            </w:pPr>
          </w:p>
        </w:tc>
        <w:tc>
          <w:tcPr>
            <w:tcW w:w="733" w:type="dxa"/>
            <w:vAlign w:val="center"/>
          </w:tcPr>
          <w:p>
            <w:pPr>
              <w:jc w:val="center"/>
              <w:rPr>
                <w:rFonts w:ascii="黑体" w:hAnsi="黑体" w:eastAsia="黑体"/>
                <w:sz w:val="24"/>
              </w:rPr>
            </w:pPr>
          </w:p>
        </w:tc>
        <w:tc>
          <w:tcPr>
            <w:tcW w:w="1098" w:type="dxa"/>
            <w:tcBorders>
              <w:right w:val="single" w:color="auto" w:sz="4" w:space="0"/>
            </w:tcBorders>
            <w:vAlign w:val="center"/>
          </w:tcPr>
          <w:p>
            <w:pPr>
              <w:jc w:val="center"/>
              <w:rPr>
                <w:rFonts w:ascii="黑体" w:hAnsi="黑体" w:eastAsia="黑体"/>
                <w:sz w:val="24"/>
              </w:rPr>
            </w:pPr>
          </w:p>
        </w:tc>
        <w:tc>
          <w:tcPr>
            <w:tcW w:w="1146" w:type="dxa"/>
            <w:tcBorders>
              <w:right w:val="single" w:color="auto" w:sz="4" w:space="0"/>
            </w:tcBorders>
            <w:vAlign w:val="center"/>
          </w:tcPr>
          <w:p>
            <w:pPr>
              <w:jc w:val="center"/>
              <w:rPr>
                <w:rFonts w:ascii="黑体" w:hAnsi="黑体" w:eastAsia="黑体"/>
                <w:sz w:val="24"/>
              </w:rPr>
            </w:pPr>
          </w:p>
        </w:tc>
        <w:tc>
          <w:tcPr>
            <w:tcW w:w="1146" w:type="dxa"/>
            <w:tcBorders>
              <w:left w:val="single" w:color="auto" w:sz="4" w:space="0"/>
            </w:tcBorders>
            <w:vAlign w:val="center"/>
          </w:tcPr>
          <w:p>
            <w:pPr>
              <w:jc w:val="center"/>
              <w:rPr>
                <w:rFonts w:ascii="黑体" w:hAnsi="黑体" w:eastAsia="黑体"/>
                <w:sz w:val="24"/>
              </w:rPr>
            </w:pPr>
          </w:p>
        </w:tc>
        <w:tc>
          <w:tcPr>
            <w:tcW w:w="1146" w:type="dxa"/>
            <w:vAlign w:val="center"/>
          </w:tcPr>
          <w:p>
            <w:pPr>
              <w:adjustRightInd w:val="0"/>
              <w:jc w:val="center"/>
              <w:rPr>
                <w:rFonts w:ascii="黑体" w:hAnsi="黑体" w:eastAsia="黑体"/>
                <w:sz w:val="24"/>
              </w:rPr>
            </w:pPr>
          </w:p>
        </w:tc>
        <w:tc>
          <w:tcPr>
            <w:tcW w:w="945" w:type="dxa"/>
            <w:vAlign w:val="center"/>
          </w:tcPr>
          <w:p>
            <w:pPr>
              <w:jc w:val="center"/>
              <w:rPr>
                <w:rFonts w:ascii="黑体" w:hAnsi="黑体" w:eastAsia="黑体"/>
                <w:sz w:val="24"/>
              </w:rPr>
            </w:pPr>
          </w:p>
        </w:tc>
        <w:tc>
          <w:tcPr>
            <w:tcW w:w="1236" w:type="dxa"/>
            <w:vAlign w:val="center"/>
          </w:tcPr>
          <w:p>
            <w:pPr>
              <w:jc w:val="center"/>
              <w:rPr>
                <w:rFonts w:ascii="黑体" w:hAnsi="黑体" w:eastAsia="黑体"/>
                <w:sz w:val="24"/>
              </w:rPr>
            </w:pPr>
          </w:p>
        </w:tc>
        <w:tc>
          <w:tcPr>
            <w:tcW w:w="1628" w:type="dxa"/>
            <w:tcBorders>
              <w:right w:val="single" w:color="auto" w:sz="4" w:space="0"/>
            </w:tcBorders>
            <w:vAlign w:val="center"/>
          </w:tcPr>
          <w:p>
            <w:pPr>
              <w:jc w:val="center"/>
              <w:rPr>
                <w:rFonts w:ascii="黑体" w:hAnsi="黑体" w:eastAsia="黑体"/>
                <w:sz w:val="24"/>
              </w:rPr>
            </w:pPr>
          </w:p>
        </w:tc>
        <w:tc>
          <w:tcPr>
            <w:tcW w:w="1431" w:type="dxa"/>
            <w:tcBorders>
              <w:left w:val="single" w:color="auto" w:sz="4" w:space="0"/>
              <w:right w:val="single" w:color="auto" w:sz="4" w:space="0"/>
            </w:tcBorders>
            <w:vAlign w:val="center"/>
          </w:tcPr>
          <w:p>
            <w:pPr>
              <w:jc w:val="center"/>
              <w:rPr>
                <w:rFonts w:ascii="黑体" w:hAnsi="黑体" w:eastAsia="黑体"/>
                <w:sz w:val="24"/>
              </w:rPr>
            </w:pPr>
          </w:p>
        </w:tc>
        <w:tc>
          <w:tcPr>
            <w:tcW w:w="1579" w:type="dxa"/>
            <w:tcBorders>
              <w:left w:val="single" w:color="auto" w:sz="4" w:space="0"/>
            </w:tcBorders>
            <w:vAlign w:val="center"/>
          </w:tcPr>
          <w:p>
            <w:pPr>
              <w:jc w:val="center"/>
              <w:rPr>
                <w:rFonts w:ascii="黑体" w:hAnsi="黑体" w:eastAsia="黑体"/>
                <w:sz w:val="24"/>
              </w:rPr>
            </w:pPr>
          </w:p>
        </w:tc>
      </w:tr>
    </w:tbl>
    <w:p>
      <w:pPr>
        <w:spacing w:line="360" w:lineRule="exact"/>
        <w:rPr>
          <w:rFonts w:eastAsia="仿宋_GB2312"/>
          <w:szCs w:val="21"/>
        </w:rPr>
      </w:pPr>
      <w:r>
        <w:rPr>
          <w:rFonts w:eastAsia="仿宋_GB2312"/>
          <w:szCs w:val="21"/>
        </w:rPr>
        <w:t>填表说明：</w:t>
      </w:r>
    </w:p>
    <w:p>
      <w:pPr>
        <w:spacing w:line="360" w:lineRule="exact"/>
        <w:rPr>
          <w:rFonts w:eastAsia="仿宋_GB2312"/>
          <w:szCs w:val="21"/>
        </w:rPr>
      </w:pPr>
      <w:r>
        <w:rPr>
          <w:rFonts w:eastAsia="仿宋_GB2312"/>
          <w:szCs w:val="21"/>
        </w:rPr>
        <w:t>1.“知识产权名称”填写知识产权证书上的具体名称，填写内容应与证书上完全一致；</w:t>
      </w:r>
    </w:p>
    <w:p>
      <w:pPr>
        <w:spacing w:line="360" w:lineRule="exact"/>
        <w:rPr>
          <w:rFonts w:eastAsia="仿宋_GB2312"/>
          <w:szCs w:val="21"/>
        </w:rPr>
      </w:pPr>
      <w:r>
        <w:rPr>
          <w:rFonts w:eastAsia="仿宋_GB2312"/>
          <w:szCs w:val="21"/>
        </w:rPr>
        <w:t>2.“类别”填写发明专利（含国防专利）、植物新品种、国家级农作物品种、国家新药、国家一级中药保护品种、集成电路布图设计专有权、实用新型、外观设计、软件著作权；</w:t>
      </w:r>
    </w:p>
    <w:p>
      <w:pPr>
        <w:spacing w:line="360" w:lineRule="exact"/>
        <w:rPr>
          <w:rFonts w:eastAsia="仿宋_GB2312"/>
          <w:szCs w:val="21"/>
        </w:rPr>
      </w:pPr>
      <w:r>
        <w:rPr>
          <w:rFonts w:eastAsia="仿宋_GB2312"/>
          <w:szCs w:val="21"/>
        </w:rPr>
        <w:t>3.“到期日期”填写知识产权期限（专利权期限、保护期限等）的截止日期，若知识产权已失效则不可填报；</w:t>
      </w:r>
    </w:p>
    <w:p>
      <w:pPr>
        <w:spacing w:line="360" w:lineRule="exact"/>
        <w:rPr>
          <w:rFonts w:eastAsia="仿宋_GB2312"/>
          <w:szCs w:val="21"/>
        </w:rPr>
      </w:pPr>
      <w:r>
        <w:rPr>
          <w:rFonts w:eastAsia="仿宋_GB2312"/>
          <w:szCs w:val="21"/>
        </w:rPr>
        <w:t>4.“获得方式”填写自主研发、转让（受让、受赠、并购）；</w:t>
      </w:r>
    </w:p>
    <w:p>
      <w:pPr>
        <w:spacing w:line="360" w:lineRule="exact"/>
        <w:rPr>
          <w:rFonts w:eastAsia="仿宋_GB2312"/>
          <w:szCs w:val="21"/>
        </w:rPr>
      </w:pPr>
      <w:r>
        <w:rPr>
          <w:rFonts w:eastAsia="仿宋_GB2312"/>
          <w:szCs w:val="21"/>
        </w:rPr>
        <w:t>5.“出让方”填写，若转让方式获得知识产权，须填写“出让方”名称，若自主研发获得，用“—”表示；</w:t>
      </w:r>
    </w:p>
    <w:p>
      <w:pPr>
        <w:spacing w:line="360" w:lineRule="exact"/>
        <w:rPr>
          <w:rFonts w:eastAsia="仿宋_GB2312"/>
          <w:szCs w:val="21"/>
        </w:rPr>
      </w:pPr>
      <w:r>
        <w:rPr>
          <w:rFonts w:eastAsia="仿宋_GB2312"/>
          <w:szCs w:val="21"/>
        </w:rPr>
        <w:t>6.“转让时间”填写知识产权权属相关变更手续的批复时间或权属转让生效时间；</w:t>
      </w:r>
    </w:p>
    <w:p>
      <w:pPr>
        <w:tabs>
          <w:tab w:val="left" w:pos="945"/>
        </w:tabs>
        <w:spacing w:line="360" w:lineRule="exact"/>
        <w:rPr>
          <w:rFonts w:eastAsia="仿宋_GB2312"/>
          <w:szCs w:val="21"/>
        </w:rPr>
      </w:pPr>
      <w:r>
        <w:rPr>
          <w:rFonts w:eastAsia="仿宋_GB2312"/>
          <w:szCs w:val="21"/>
        </w:rPr>
        <w:t>7.“对应RD/PS编号”填写申报书中“研发活动编号（RD…）”和“高新技术产品（服务）编号（PS…）”；</w:t>
      </w:r>
    </w:p>
    <w:p>
      <w:pPr>
        <w:tabs>
          <w:tab w:val="left" w:pos="945"/>
        </w:tabs>
        <w:spacing w:line="360" w:lineRule="exact"/>
        <w:rPr>
          <w:rFonts w:eastAsia="仿宋_GB2312"/>
          <w:szCs w:val="21"/>
        </w:rPr>
      </w:pPr>
      <w:r>
        <w:rPr>
          <w:rFonts w:eastAsia="仿宋_GB2312"/>
          <w:szCs w:val="21"/>
        </w:rPr>
        <w:t>8. “以往认定申请使用年度” 填写再次申请认定的高新技术企业，在以往通过认定（含复审）年度提交的认定申请材料使用过该专利的年度；</w:t>
      </w:r>
    </w:p>
    <w:p>
      <w:pPr>
        <w:pStyle w:val="10"/>
        <w:tabs>
          <w:tab w:val="left" w:pos="1442"/>
        </w:tabs>
        <w:spacing w:line="360" w:lineRule="exact"/>
        <w:ind w:firstLine="0"/>
        <w:rPr>
          <w:rFonts w:eastAsia="仿宋_GB2312"/>
          <w:sz w:val="21"/>
          <w:szCs w:val="21"/>
        </w:rPr>
      </w:pPr>
      <w:r>
        <w:rPr>
          <w:rFonts w:eastAsia="仿宋_GB2312"/>
          <w:sz w:val="21"/>
          <w:szCs w:val="21"/>
        </w:rPr>
        <w:t>9.</w:t>
      </w:r>
      <w:r>
        <w:rPr>
          <w:rFonts w:eastAsia="仿宋_GB2312"/>
        </w:rPr>
        <w:t xml:space="preserve"> </w:t>
      </w:r>
      <w:r>
        <w:rPr>
          <w:rFonts w:eastAsia="仿宋_GB2312"/>
          <w:sz w:val="21"/>
          <w:szCs w:val="21"/>
        </w:rPr>
        <w:t>该表填写顺序和《高新技术企业认定申请书》“二、知识产权汇总表”保持一致。</w:t>
      </w:r>
    </w:p>
    <w:p>
      <w:pPr>
        <w:pStyle w:val="10"/>
        <w:tabs>
          <w:tab w:val="left" w:pos="1442"/>
        </w:tabs>
        <w:spacing w:line="360" w:lineRule="exact"/>
        <w:ind w:firstLine="0"/>
        <w:rPr>
          <w:rFonts w:hint="eastAsia" w:eastAsia="仿宋_GB2312"/>
          <w:sz w:val="21"/>
          <w:szCs w:val="21"/>
        </w:rPr>
        <w:sectPr>
          <w:headerReference r:id="rId5" w:type="default"/>
          <w:footerReference r:id="rId6" w:type="default"/>
          <w:pgSz w:w="16838" w:h="11906" w:orient="landscape"/>
          <w:pgMar w:top="1800" w:right="1440" w:bottom="1800" w:left="1440" w:header="851" w:footer="992" w:gutter="0"/>
          <w:cols w:space="425" w:num="1"/>
          <w:docGrid w:type="lines" w:linePitch="312" w:charSpace="0"/>
        </w:sectPr>
      </w:pPr>
    </w:p>
    <w:p>
      <w:pPr>
        <w:pStyle w:val="10"/>
        <w:tabs>
          <w:tab w:val="left" w:pos="1442"/>
        </w:tabs>
        <w:spacing w:line="590" w:lineRule="exact"/>
        <w:ind w:firstLine="0"/>
        <w:rPr>
          <w:rFonts w:ascii="黑体" w:eastAsia="黑体"/>
          <w:szCs w:val="32"/>
        </w:rPr>
      </w:pPr>
      <w:r>
        <w:rPr>
          <w:rFonts w:hint="eastAsia" w:ascii="黑体" w:eastAsia="黑体"/>
          <w:szCs w:val="32"/>
        </w:rPr>
        <w:t>附件6</w:t>
      </w:r>
    </w:p>
    <w:p>
      <w:pPr>
        <w:spacing w:beforeLines="50" w:afterLines="50" w:line="720" w:lineRule="exact"/>
        <w:jc w:val="center"/>
        <w:rPr>
          <w:rFonts w:ascii="方正小标宋简体" w:eastAsia="方正小标宋简体"/>
          <w:sz w:val="44"/>
          <w:szCs w:val="44"/>
        </w:rPr>
      </w:pPr>
      <w:r>
        <w:rPr>
          <w:rFonts w:hint="eastAsia" w:ascii="方正小标宋简体" w:eastAsia="方正小标宋简体"/>
          <w:sz w:val="44"/>
          <w:szCs w:val="44"/>
        </w:rPr>
        <w:t>知识产权未重复使用声明</w:t>
      </w:r>
    </w:p>
    <w:p>
      <w:pPr>
        <w:pStyle w:val="10"/>
        <w:tabs>
          <w:tab w:val="left" w:pos="1442"/>
        </w:tabs>
        <w:spacing w:line="590" w:lineRule="exact"/>
        <w:ind w:firstLine="0"/>
        <w:jc w:val="left"/>
        <w:rPr>
          <w:rFonts w:ascii="方正仿宋_GBK"/>
          <w:szCs w:val="32"/>
        </w:rPr>
      </w:pPr>
    </w:p>
    <w:p>
      <w:pPr>
        <w:pStyle w:val="10"/>
        <w:tabs>
          <w:tab w:val="left" w:pos="1442"/>
        </w:tabs>
        <w:spacing w:line="590" w:lineRule="exact"/>
        <w:ind w:firstLine="640" w:firstLineChars="200"/>
        <w:rPr>
          <w:rFonts w:eastAsia="仿宋_GB2312"/>
          <w:szCs w:val="32"/>
        </w:rPr>
      </w:pPr>
      <w:r>
        <w:rPr>
          <w:rFonts w:eastAsia="仿宋_GB2312"/>
          <w:szCs w:val="32"/>
        </w:rPr>
        <w:t>根据《高新技术企业认定管理工作指引》的有关规定，本单位用于2021年高新技术企业申报的按Ⅱ类评价的知识产权（软件著作权、实用新型、外观专利等）共</w:t>
      </w:r>
      <w:r>
        <w:rPr>
          <w:rFonts w:eastAsia="仿宋_GB2312"/>
          <w:szCs w:val="32"/>
          <w:u w:val="single"/>
        </w:rPr>
        <w:t xml:space="preserve"> </w:t>
      </w:r>
      <w:r>
        <w:rPr>
          <w:rFonts w:hint="eastAsia" w:eastAsia="仿宋_GB2312"/>
          <w:szCs w:val="32"/>
          <w:u w:val="single"/>
        </w:rPr>
        <w:t xml:space="preserve">   </w:t>
      </w:r>
      <w:r>
        <w:rPr>
          <w:rFonts w:eastAsia="仿宋_GB2312"/>
          <w:szCs w:val="32"/>
          <w:u w:val="single"/>
        </w:rPr>
        <w:t xml:space="preserve"> </w:t>
      </w:r>
      <w:r>
        <w:rPr>
          <w:rFonts w:eastAsia="仿宋_GB2312"/>
          <w:szCs w:val="32"/>
        </w:rPr>
        <w:t>项（可逐项列出专利号），均未在以往本单位或其他单位已认定为高新技术企业时作为知识产权使用过；同时，本单位用于2021年高新技术企业申报材料中的按Ⅰ类评价的知识产权（发明专利等）共</w:t>
      </w:r>
      <w:r>
        <w:rPr>
          <w:rFonts w:eastAsia="仿宋_GB2312"/>
          <w:szCs w:val="32"/>
          <w:u w:val="single"/>
        </w:rPr>
        <w:t xml:space="preserve">  </w:t>
      </w:r>
      <w:r>
        <w:rPr>
          <w:rFonts w:hint="eastAsia" w:eastAsia="仿宋_GB2312"/>
          <w:szCs w:val="32"/>
          <w:u w:val="single"/>
        </w:rPr>
        <w:t xml:space="preserve">  </w:t>
      </w:r>
      <w:r>
        <w:rPr>
          <w:rFonts w:eastAsia="仿宋_GB2312"/>
          <w:szCs w:val="32"/>
          <w:u w:val="single"/>
        </w:rPr>
        <w:t xml:space="preserve"> </w:t>
      </w:r>
      <w:r>
        <w:rPr>
          <w:rFonts w:eastAsia="仿宋_GB2312"/>
          <w:szCs w:val="32"/>
        </w:rPr>
        <w:t>项</w:t>
      </w:r>
      <w:r>
        <w:rPr>
          <w:rFonts w:hint="eastAsia" w:eastAsia="仿宋_GB2312"/>
          <w:szCs w:val="32"/>
        </w:rPr>
        <w:t>，</w:t>
      </w:r>
      <w:r>
        <w:rPr>
          <w:rFonts w:eastAsia="仿宋_GB2312"/>
          <w:szCs w:val="32"/>
        </w:rPr>
        <w:t>未在其他单位获取高新技术企业资格（且在有效期内）时作为知识产权使用过。</w:t>
      </w:r>
    </w:p>
    <w:p>
      <w:pPr>
        <w:pStyle w:val="10"/>
        <w:tabs>
          <w:tab w:val="left" w:pos="1442"/>
        </w:tabs>
        <w:spacing w:line="590" w:lineRule="exact"/>
        <w:ind w:firstLine="640" w:firstLineChars="200"/>
        <w:rPr>
          <w:rFonts w:eastAsia="仿宋_GB2312"/>
          <w:szCs w:val="32"/>
        </w:rPr>
      </w:pPr>
      <w:r>
        <w:rPr>
          <w:rFonts w:eastAsia="仿宋_GB2312"/>
          <w:szCs w:val="32"/>
        </w:rPr>
        <w:t>特此声明。</w:t>
      </w:r>
    </w:p>
    <w:p>
      <w:pPr>
        <w:pStyle w:val="10"/>
        <w:tabs>
          <w:tab w:val="left" w:pos="1442"/>
        </w:tabs>
        <w:spacing w:line="590" w:lineRule="exact"/>
        <w:ind w:firstLine="0"/>
        <w:jc w:val="center"/>
        <w:rPr>
          <w:rFonts w:eastAsia="仿宋_GB2312"/>
          <w:szCs w:val="32"/>
        </w:rPr>
      </w:pPr>
    </w:p>
    <w:p>
      <w:pPr>
        <w:pStyle w:val="10"/>
        <w:tabs>
          <w:tab w:val="left" w:pos="1442"/>
        </w:tabs>
        <w:spacing w:line="590" w:lineRule="exact"/>
        <w:ind w:firstLine="0"/>
        <w:jc w:val="center"/>
        <w:rPr>
          <w:rFonts w:eastAsia="仿宋_GB2312"/>
          <w:szCs w:val="32"/>
        </w:rPr>
      </w:pPr>
    </w:p>
    <w:p>
      <w:pPr>
        <w:pStyle w:val="10"/>
        <w:tabs>
          <w:tab w:val="left" w:pos="1442"/>
        </w:tabs>
        <w:spacing w:line="590" w:lineRule="exact"/>
        <w:ind w:firstLine="0"/>
        <w:jc w:val="center"/>
        <w:rPr>
          <w:rFonts w:eastAsia="仿宋_GB2312"/>
          <w:szCs w:val="32"/>
        </w:rPr>
      </w:pPr>
      <w:r>
        <w:rPr>
          <w:rFonts w:eastAsia="仿宋_GB2312"/>
          <w:szCs w:val="32"/>
        </w:rPr>
        <w:t xml:space="preserve">                      企业名称（公章）：</w:t>
      </w:r>
    </w:p>
    <w:p>
      <w:pPr>
        <w:pStyle w:val="10"/>
        <w:tabs>
          <w:tab w:val="left" w:pos="1442"/>
        </w:tabs>
        <w:spacing w:line="590" w:lineRule="exact"/>
        <w:ind w:firstLine="0"/>
        <w:jc w:val="center"/>
        <w:rPr>
          <w:rFonts w:eastAsia="仿宋_GB2312"/>
          <w:szCs w:val="32"/>
        </w:rPr>
      </w:pPr>
      <w:r>
        <w:rPr>
          <w:rFonts w:eastAsia="仿宋_GB2312"/>
          <w:szCs w:val="32"/>
        </w:rPr>
        <w:t xml:space="preserve">                       2021年 月 日</w:t>
      </w:r>
    </w:p>
    <w:p/>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pPr>
    </w:p>
    <w:p>
      <w:pPr>
        <w:pStyle w:val="10"/>
        <w:tabs>
          <w:tab w:val="left" w:pos="1442"/>
        </w:tabs>
        <w:spacing w:line="590" w:lineRule="exact"/>
        <w:ind w:firstLine="0"/>
        <w:rPr>
          <w:rFonts w:ascii="方正黑体_GBK" w:eastAsia="方正黑体_GBK"/>
          <w:szCs w:val="32"/>
        </w:rPr>
      </w:pPr>
      <w:r>
        <w:rPr>
          <w:rFonts w:hint="eastAsia" w:ascii="方正黑体_GBK" w:hAnsi="黑体" w:eastAsia="方正黑体_GBK"/>
          <w:szCs w:val="32"/>
        </w:rPr>
        <w:t>附件</w:t>
      </w:r>
      <w:r>
        <w:rPr>
          <w:rFonts w:hint="eastAsia" w:ascii="方正黑体_GBK" w:eastAsia="方正黑体_GBK"/>
          <w:szCs w:val="32"/>
        </w:rPr>
        <w:t>7</w:t>
      </w:r>
    </w:p>
    <w:p>
      <w:pPr>
        <w:spacing w:beforeLines="50" w:afterLines="50" w:line="720" w:lineRule="exact"/>
        <w:jc w:val="center"/>
        <w:rPr>
          <w:rFonts w:ascii="方正小标宋简体" w:eastAsia="方正小标宋简体"/>
          <w:sz w:val="44"/>
          <w:szCs w:val="44"/>
        </w:rPr>
      </w:pPr>
      <w:r>
        <w:rPr>
          <w:rFonts w:hint="eastAsia" w:ascii="方正小标宋简体" w:eastAsia="方正小标宋简体"/>
          <w:sz w:val="44"/>
          <w:szCs w:val="44"/>
        </w:rPr>
        <w:t>知识产权权属人声明</w:t>
      </w:r>
    </w:p>
    <w:p>
      <w:pPr>
        <w:pStyle w:val="10"/>
        <w:tabs>
          <w:tab w:val="left" w:pos="1442"/>
        </w:tabs>
        <w:spacing w:line="590" w:lineRule="exact"/>
        <w:ind w:firstLine="0"/>
        <w:jc w:val="left"/>
        <w:rPr>
          <w:rFonts w:ascii="仿宋_GB2312" w:eastAsia="仿宋_GB2312"/>
          <w:szCs w:val="32"/>
        </w:rPr>
      </w:pPr>
    </w:p>
    <w:p>
      <w:pPr>
        <w:pStyle w:val="10"/>
        <w:tabs>
          <w:tab w:val="left" w:pos="1442"/>
        </w:tabs>
        <w:spacing w:line="590" w:lineRule="exact"/>
        <w:ind w:firstLine="0"/>
        <w:rPr>
          <w:rFonts w:eastAsia="仿宋_GB2312"/>
          <w:szCs w:val="32"/>
        </w:rPr>
      </w:pPr>
      <w:r>
        <w:rPr>
          <w:rFonts w:eastAsia="仿宋_GB2312"/>
          <w:szCs w:val="32"/>
        </w:rPr>
        <w:t xml:space="preserve">    作为 （知识产权名称） （授权号：XXXX）的共有权属人，本单位允许XXXX公司将此知识产权用于2021年高新技术企业申报。如XXXX公司通过高新技术企业认定，在资格有效期内，本单位承诺不将该知识产权用于本单位或其他单位的高新技术企业申报。</w:t>
      </w:r>
    </w:p>
    <w:p>
      <w:pPr>
        <w:pStyle w:val="10"/>
        <w:tabs>
          <w:tab w:val="left" w:pos="1442"/>
        </w:tabs>
        <w:spacing w:line="590" w:lineRule="exact"/>
        <w:ind w:firstLine="0"/>
        <w:jc w:val="left"/>
        <w:rPr>
          <w:rFonts w:eastAsia="仿宋_GB2312"/>
          <w:szCs w:val="32"/>
        </w:rPr>
      </w:pPr>
      <w:r>
        <w:rPr>
          <w:rFonts w:eastAsia="仿宋_GB2312"/>
          <w:szCs w:val="32"/>
        </w:rPr>
        <w:t xml:space="preserve">    特此声明。</w:t>
      </w:r>
    </w:p>
    <w:p>
      <w:pPr>
        <w:pStyle w:val="10"/>
        <w:tabs>
          <w:tab w:val="left" w:pos="1442"/>
        </w:tabs>
        <w:spacing w:line="590" w:lineRule="exact"/>
        <w:ind w:firstLine="0"/>
        <w:jc w:val="center"/>
        <w:rPr>
          <w:szCs w:val="32"/>
        </w:rPr>
      </w:pPr>
    </w:p>
    <w:p>
      <w:pPr>
        <w:pStyle w:val="10"/>
        <w:tabs>
          <w:tab w:val="left" w:pos="1442"/>
        </w:tabs>
        <w:spacing w:line="590" w:lineRule="exact"/>
        <w:ind w:firstLine="0"/>
        <w:jc w:val="center"/>
        <w:rPr>
          <w:szCs w:val="32"/>
        </w:rPr>
      </w:pPr>
    </w:p>
    <w:p>
      <w:pPr>
        <w:pStyle w:val="10"/>
        <w:tabs>
          <w:tab w:val="left" w:pos="1442"/>
        </w:tabs>
        <w:spacing w:line="590" w:lineRule="exact"/>
        <w:ind w:firstLine="0"/>
        <w:jc w:val="center"/>
        <w:rPr>
          <w:rFonts w:eastAsia="仿宋_GB2312"/>
          <w:szCs w:val="32"/>
        </w:rPr>
      </w:pPr>
      <w:r>
        <w:rPr>
          <w:rFonts w:eastAsia="仿宋_GB2312"/>
          <w:szCs w:val="32"/>
        </w:rPr>
        <w:t>知识产权权属人（公章）：</w:t>
      </w:r>
    </w:p>
    <w:p>
      <w:pPr>
        <w:pStyle w:val="10"/>
        <w:tabs>
          <w:tab w:val="left" w:pos="1442"/>
        </w:tabs>
        <w:spacing w:line="590" w:lineRule="exact"/>
        <w:ind w:firstLine="0"/>
        <w:jc w:val="center"/>
      </w:pPr>
      <w:r>
        <w:rPr>
          <w:rFonts w:eastAsia="仿宋_GB2312"/>
          <w:szCs w:val="32"/>
        </w:rPr>
        <w:t xml:space="preserve">                  2021年</w:t>
      </w:r>
      <w:r>
        <w:rPr>
          <w:rFonts w:hint="eastAsia" w:eastAsia="仿宋_GB2312"/>
          <w:szCs w:val="32"/>
        </w:rPr>
        <w:t xml:space="preserve">  </w:t>
      </w:r>
      <w:r>
        <w:rPr>
          <w:rFonts w:eastAsia="仿宋_GB2312"/>
          <w:szCs w:val="32"/>
        </w:rPr>
        <w:t xml:space="preserve"> 月</w:t>
      </w:r>
      <w:r>
        <w:rPr>
          <w:rFonts w:hint="eastAsia" w:eastAsia="仿宋_GB2312"/>
          <w:szCs w:val="32"/>
        </w:rPr>
        <w:t xml:space="preserve">  </w:t>
      </w:r>
      <w:r>
        <w:rPr>
          <w:rFonts w:eastAsia="仿宋_GB2312"/>
          <w:szCs w:val="32"/>
        </w:rPr>
        <w:t xml:space="preserve"> 日</w:t>
      </w: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sectPr>
          <w:pgSz w:w="11906" w:h="16838"/>
          <w:pgMar w:top="1440" w:right="1800" w:bottom="1440" w:left="1800" w:header="851" w:footer="992" w:gutter="0"/>
          <w:cols w:space="425" w:num="1"/>
          <w:docGrid w:type="lines" w:linePitch="312" w:charSpace="0"/>
        </w:sectPr>
      </w:pPr>
    </w:p>
    <w:p>
      <w:pPr>
        <w:tabs>
          <w:tab w:val="left" w:pos="945"/>
        </w:tabs>
        <w:spacing w:line="480" w:lineRule="exact"/>
        <w:rPr>
          <w:rFonts w:ascii="黑体" w:eastAsia="黑体"/>
          <w:snapToGrid w:val="0"/>
          <w:kern w:val="0"/>
          <w:sz w:val="32"/>
          <w:szCs w:val="32"/>
        </w:rPr>
      </w:pPr>
      <w:r>
        <w:rPr>
          <w:rFonts w:hint="eastAsia" w:ascii="黑体" w:eastAsia="黑体"/>
          <w:snapToGrid w:val="0"/>
          <w:kern w:val="0"/>
          <w:sz w:val="32"/>
          <w:szCs w:val="32"/>
        </w:rPr>
        <w:t>附件8</w:t>
      </w:r>
    </w:p>
    <w:p>
      <w:pPr>
        <w:tabs>
          <w:tab w:val="left" w:pos="945"/>
        </w:tabs>
        <w:spacing w:beforeLines="50" w:afterLines="50" w:line="720" w:lineRule="exact"/>
        <w:jc w:val="center"/>
        <w:rPr>
          <w:rFonts w:ascii="方正小标宋简体" w:hAnsi="华文中宋" w:eastAsia="方正小标宋简体"/>
          <w:sz w:val="44"/>
          <w:szCs w:val="44"/>
        </w:rPr>
      </w:pPr>
      <w:r>
        <w:rPr>
          <w:rFonts w:ascii="方正小标宋简体" w:hAnsi="华文中宋" w:eastAsia="方正小标宋简体"/>
          <w:sz w:val="44"/>
          <w:szCs w:val="44"/>
          <w:u w:val="single"/>
        </w:rPr>
        <w:t xml:space="preserve">               </w:t>
      </w:r>
      <w:r>
        <w:rPr>
          <w:rFonts w:hint="eastAsia" w:ascii="方正小标宋简体" w:hAnsi="华文中宋" w:eastAsia="方正小标宋简体"/>
          <w:sz w:val="44"/>
          <w:szCs w:val="44"/>
        </w:rPr>
        <w:t>企业近三年科技成果转化汇总表</w:t>
      </w:r>
    </w:p>
    <w:tbl>
      <w:tblPr>
        <w:tblStyle w:val="9"/>
        <w:tblW w:w="13428" w:type="dxa"/>
        <w:jc w:val="center"/>
        <w:tblInd w:w="0" w:type="dxa"/>
        <w:tblLayout w:type="fixed"/>
        <w:tblCellMar>
          <w:top w:w="0" w:type="dxa"/>
          <w:left w:w="108" w:type="dxa"/>
          <w:bottom w:w="0" w:type="dxa"/>
          <w:right w:w="108" w:type="dxa"/>
        </w:tblCellMar>
      </w:tblPr>
      <w:tblGrid>
        <w:gridCol w:w="543"/>
        <w:gridCol w:w="1075"/>
        <w:gridCol w:w="1059"/>
        <w:gridCol w:w="1485"/>
        <w:gridCol w:w="1168"/>
        <w:gridCol w:w="636"/>
        <w:gridCol w:w="1168"/>
        <w:gridCol w:w="639"/>
        <w:gridCol w:w="1168"/>
        <w:gridCol w:w="636"/>
        <w:gridCol w:w="1058"/>
        <w:gridCol w:w="642"/>
        <w:gridCol w:w="1058"/>
        <w:gridCol w:w="1093"/>
      </w:tblGrid>
      <w:tr>
        <w:tblPrEx>
          <w:tblLayout w:type="fixed"/>
          <w:tblCellMar>
            <w:top w:w="0" w:type="dxa"/>
            <w:left w:w="108" w:type="dxa"/>
            <w:bottom w:w="0" w:type="dxa"/>
            <w:right w:w="108" w:type="dxa"/>
          </w:tblCellMar>
        </w:tblPrEx>
        <w:trPr>
          <w:trHeight w:val="510" w:hRule="atLeast"/>
          <w:jc w:val="center"/>
        </w:trPr>
        <w:tc>
          <w:tcPr>
            <w:tcW w:w="54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序号</w:t>
            </w:r>
          </w:p>
        </w:tc>
        <w:tc>
          <w:tcPr>
            <w:tcW w:w="107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科技成果名称</w:t>
            </w:r>
          </w:p>
        </w:tc>
        <w:tc>
          <w:tcPr>
            <w:tcW w:w="2544"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技术成果类别</w:t>
            </w:r>
          </w:p>
        </w:tc>
        <w:tc>
          <w:tcPr>
            <w:tcW w:w="3611" w:type="dxa"/>
            <w:gridSpan w:val="4"/>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内部转化形式</w:t>
            </w:r>
          </w:p>
        </w:tc>
        <w:tc>
          <w:tcPr>
            <w:tcW w:w="3504" w:type="dxa"/>
            <w:gridSpan w:val="4"/>
            <w:tcBorders>
              <w:top w:val="single" w:color="auto" w:sz="4" w:space="0"/>
              <w:left w:val="nil"/>
              <w:bottom w:val="single" w:color="auto" w:sz="4" w:space="0"/>
              <w:right w:val="single" w:color="auto" w:sz="4" w:space="0"/>
            </w:tcBorders>
            <w:shd w:val="clear" w:color="auto" w:fill="auto"/>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外部转化形式</w:t>
            </w:r>
          </w:p>
        </w:tc>
        <w:tc>
          <w:tcPr>
            <w:tcW w:w="1058" w:type="dxa"/>
            <w:vMerge w:val="restart"/>
            <w:tcBorders>
              <w:top w:val="single" w:color="auto" w:sz="4" w:space="0"/>
              <w:left w:val="single" w:color="auto" w:sz="4" w:space="0"/>
              <w:bottom w:val="single" w:color="000000" w:sz="4" w:space="0"/>
              <w:right w:val="single" w:color="auto" w:sz="4" w:space="0"/>
            </w:tcBorders>
            <w:shd w:val="clear" w:color="auto" w:fill="FFFFFF"/>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证明</w:t>
            </w:r>
          </w:p>
          <w:p>
            <w:pPr>
              <w:widowControl/>
              <w:jc w:val="center"/>
              <w:rPr>
                <w:rFonts w:ascii="黑体" w:hAnsi="黑体" w:eastAsia="黑体" w:cs="宋体"/>
                <w:bCs/>
                <w:kern w:val="0"/>
                <w:sz w:val="24"/>
              </w:rPr>
            </w:pPr>
            <w:r>
              <w:rPr>
                <w:rFonts w:hint="eastAsia" w:ascii="黑体" w:hAnsi="黑体" w:eastAsia="黑体" w:cs="宋体"/>
                <w:bCs/>
                <w:kern w:val="0"/>
                <w:sz w:val="24"/>
              </w:rPr>
              <w:t>材料</w:t>
            </w:r>
          </w:p>
        </w:tc>
        <w:tc>
          <w:tcPr>
            <w:tcW w:w="1093"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备注</w:t>
            </w:r>
          </w:p>
        </w:tc>
      </w:tr>
      <w:tr>
        <w:tblPrEx>
          <w:tblLayout w:type="fixed"/>
          <w:tblCellMar>
            <w:top w:w="0" w:type="dxa"/>
            <w:left w:w="108" w:type="dxa"/>
            <w:bottom w:w="0" w:type="dxa"/>
            <w:right w:w="108" w:type="dxa"/>
          </w:tblCellMar>
        </w:tblPrEx>
        <w:trPr>
          <w:trHeight w:val="510" w:hRule="atLeast"/>
          <w:jc w:val="center"/>
        </w:trPr>
        <w:tc>
          <w:tcPr>
            <w:tcW w:w="54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cs="宋体"/>
                <w:bCs/>
                <w:kern w:val="0"/>
                <w:sz w:val="24"/>
              </w:rPr>
            </w:pPr>
          </w:p>
        </w:tc>
        <w:tc>
          <w:tcPr>
            <w:tcW w:w="107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cs="宋体"/>
                <w:bCs/>
                <w:kern w:val="0"/>
                <w:sz w:val="24"/>
              </w:rPr>
            </w:pPr>
          </w:p>
        </w:tc>
        <w:tc>
          <w:tcPr>
            <w:tcW w:w="1059" w:type="dxa"/>
            <w:tcBorders>
              <w:top w:val="nil"/>
              <w:left w:val="nil"/>
              <w:bottom w:val="single" w:color="auto" w:sz="4" w:space="0"/>
              <w:right w:val="single" w:color="auto" w:sz="4" w:space="0"/>
            </w:tcBorders>
            <w:shd w:val="clear" w:color="auto" w:fill="auto"/>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知识</w:t>
            </w:r>
          </w:p>
          <w:p>
            <w:pPr>
              <w:widowControl/>
              <w:jc w:val="center"/>
              <w:rPr>
                <w:rFonts w:ascii="黑体" w:hAnsi="黑体" w:eastAsia="黑体" w:cs="宋体"/>
                <w:bCs/>
                <w:kern w:val="0"/>
                <w:sz w:val="24"/>
              </w:rPr>
            </w:pPr>
            <w:r>
              <w:rPr>
                <w:rFonts w:hint="eastAsia" w:ascii="黑体" w:hAnsi="黑体" w:eastAsia="黑体" w:cs="宋体"/>
                <w:bCs/>
                <w:kern w:val="0"/>
                <w:sz w:val="24"/>
              </w:rPr>
              <w:t>产权</w:t>
            </w:r>
          </w:p>
        </w:tc>
        <w:tc>
          <w:tcPr>
            <w:tcW w:w="1485" w:type="dxa"/>
            <w:tcBorders>
              <w:top w:val="nil"/>
              <w:left w:val="nil"/>
              <w:bottom w:val="single" w:color="auto" w:sz="4" w:space="0"/>
              <w:right w:val="single" w:color="auto" w:sz="4" w:space="0"/>
            </w:tcBorders>
            <w:shd w:val="clear" w:color="auto" w:fill="FFFFFF"/>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其他技术</w:t>
            </w:r>
          </w:p>
          <w:p>
            <w:pPr>
              <w:widowControl/>
              <w:jc w:val="center"/>
              <w:rPr>
                <w:rFonts w:ascii="黑体" w:hAnsi="黑体" w:eastAsia="黑体" w:cs="宋体"/>
                <w:bCs/>
                <w:kern w:val="0"/>
                <w:sz w:val="24"/>
              </w:rPr>
            </w:pPr>
            <w:r>
              <w:rPr>
                <w:rFonts w:hint="eastAsia" w:ascii="黑体" w:hAnsi="黑体" w:eastAsia="黑体" w:cs="宋体"/>
                <w:bCs/>
                <w:kern w:val="0"/>
                <w:sz w:val="24"/>
              </w:rPr>
              <w:t>成果</w:t>
            </w:r>
          </w:p>
        </w:tc>
        <w:tc>
          <w:tcPr>
            <w:tcW w:w="1168" w:type="dxa"/>
            <w:tcBorders>
              <w:top w:val="nil"/>
              <w:left w:val="nil"/>
              <w:bottom w:val="single" w:color="auto" w:sz="4" w:space="0"/>
              <w:right w:val="single" w:color="auto" w:sz="4" w:space="0"/>
            </w:tcBorders>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产品</w:t>
            </w:r>
            <w:r>
              <w:rPr>
                <w:rFonts w:ascii="黑体" w:hAnsi="黑体" w:eastAsia="黑体" w:cs="宋体"/>
                <w:bCs/>
                <w:kern w:val="0"/>
                <w:sz w:val="24"/>
              </w:rPr>
              <w:t>/</w:t>
            </w:r>
          </w:p>
          <w:p>
            <w:pPr>
              <w:widowControl/>
              <w:jc w:val="center"/>
              <w:rPr>
                <w:rFonts w:ascii="黑体" w:hAnsi="黑体" w:eastAsia="黑体" w:cs="宋体"/>
                <w:bCs/>
                <w:kern w:val="0"/>
                <w:sz w:val="24"/>
              </w:rPr>
            </w:pPr>
            <w:r>
              <w:rPr>
                <w:rFonts w:hint="eastAsia" w:ascii="黑体" w:hAnsi="黑体" w:eastAsia="黑体" w:cs="宋体"/>
                <w:bCs/>
                <w:kern w:val="0"/>
                <w:sz w:val="24"/>
              </w:rPr>
              <w:t>服务</w:t>
            </w:r>
          </w:p>
        </w:tc>
        <w:tc>
          <w:tcPr>
            <w:tcW w:w="636" w:type="dxa"/>
            <w:tcBorders>
              <w:top w:val="nil"/>
              <w:left w:val="nil"/>
              <w:bottom w:val="single" w:color="auto" w:sz="4" w:space="0"/>
              <w:right w:val="single" w:color="auto" w:sz="4" w:space="0"/>
            </w:tcBorders>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工艺</w:t>
            </w:r>
          </w:p>
        </w:tc>
        <w:tc>
          <w:tcPr>
            <w:tcW w:w="1168" w:type="dxa"/>
            <w:tcBorders>
              <w:top w:val="nil"/>
              <w:left w:val="nil"/>
              <w:bottom w:val="single" w:color="auto" w:sz="4" w:space="0"/>
              <w:right w:val="single" w:color="auto" w:sz="4" w:space="0"/>
            </w:tcBorders>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样品</w:t>
            </w:r>
            <w:r>
              <w:rPr>
                <w:rFonts w:ascii="黑体" w:hAnsi="黑体" w:eastAsia="黑体" w:cs="宋体"/>
                <w:bCs/>
                <w:kern w:val="0"/>
                <w:sz w:val="24"/>
              </w:rPr>
              <w:t>/</w:t>
            </w:r>
          </w:p>
          <w:p>
            <w:pPr>
              <w:widowControl/>
              <w:jc w:val="center"/>
              <w:rPr>
                <w:rFonts w:ascii="黑体" w:hAnsi="黑体" w:eastAsia="黑体" w:cs="宋体"/>
                <w:bCs/>
                <w:kern w:val="0"/>
                <w:sz w:val="24"/>
              </w:rPr>
            </w:pPr>
            <w:r>
              <w:rPr>
                <w:rFonts w:hint="eastAsia" w:ascii="黑体" w:hAnsi="黑体" w:eastAsia="黑体" w:cs="宋体"/>
                <w:bCs/>
                <w:kern w:val="0"/>
                <w:sz w:val="24"/>
              </w:rPr>
              <w:t>样机</w:t>
            </w:r>
          </w:p>
        </w:tc>
        <w:tc>
          <w:tcPr>
            <w:tcW w:w="639" w:type="dxa"/>
            <w:tcBorders>
              <w:top w:val="nil"/>
              <w:left w:val="nil"/>
              <w:bottom w:val="single" w:color="auto" w:sz="4" w:space="0"/>
              <w:right w:val="single" w:color="auto" w:sz="4" w:space="0"/>
            </w:tcBorders>
            <w:noWrap/>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其他</w:t>
            </w:r>
          </w:p>
        </w:tc>
        <w:tc>
          <w:tcPr>
            <w:tcW w:w="1168" w:type="dxa"/>
            <w:tcBorders>
              <w:top w:val="nil"/>
              <w:left w:val="nil"/>
              <w:bottom w:val="single" w:color="auto" w:sz="4" w:space="0"/>
              <w:right w:val="single" w:color="auto" w:sz="4" w:space="0"/>
            </w:tcBorders>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转让</w:t>
            </w:r>
            <w:r>
              <w:rPr>
                <w:rFonts w:ascii="黑体" w:hAnsi="黑体" w:eastAsia="黑体" w:cs="宋体"/>
                <w:bCs/>
                <w:kern w:val="0"/>
                <w:sz w:val="24"/>
              </w:rPr>
              <w:t>/</w:t>
            </w:r>
          </w:p>
          <w:p>
            <w:pPr>
              <w:widowControl/>
              <w:jc w:val="center"/>
              <w:rPr>
                <w:rFonts w:ascii="黑体" w:hAnsi="黑体" w:eastAsia="黑体" w:cs="宋体"/>
                <w:bCs/>
                <w:kern w:val="0"/>
                <w:sz w:val="24"/>
              </w:rPr>
            </w:pPr>
            <w:r>
              <w:rPr>
                <w:rFonts w:hint="eastAsia" w:ascii="黑体" w:hAnsi="黑体" w:eastAsia="黑体" w:cs="宋体"/>
                <w:bCs/>
                <w:kern w:val="0"/>
                <w:sz w:val="24"/>
              </w:rPr>
              <w:t>许可</w:t>
            </w:r>
          </w:p>
        </w:tc>
        <w:tc>
          <w:tcPr>
            <w:tcW w:w="636" w:type="dxa"/>
            <w:tcBorders>
              <w:top w:val="nil"/>
              <w:left w:val="nil"/>
              <w:bottom w:val="single" w:color="auto" w:sz="4" w:space="0"/>
              <w:right w:val="single" w:color="auto" w:sz="4" w:space="0"/>
            </w:tcBorders>
            <w:noWrap/>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合作</w:t>
            </w:r>
          </w:p>
        </w:tc>
        <w:tc>
          <w:tcPr>
            <w:tcW w:w="1058" w:type="dxa"/>
            <w:tcBorders>
              <w:top w:val="nil"/>
              <w:left w:val="nil"/>
              <w:bottom w:val="single" w:color="auto" w:sz="4" w:space="0"/>
              <w:right w:val="single" w:color="auto" w:sz="4" w:space="0"/>
            </w:tcBorders>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作价</w:t>
            </w:r>
          </w:p>
          <w:p>
            <w:pPr>
              <w:widowControl/>
              <w:jc w:val="center"/>
              <w:rPr>
                <w:rFonts w:ascii="黑体" w:hAnsi="黑体" w:eastAsia="黑体" w:cs="宋体"/>
                <w:bCs/>
                <w:kern w:val="0"/>
                <w:sz w:val="24"/>
              </w:rPr>
            </w:pPr>
            <w:r>
              <w:rPr>
                <w:rFonts w:hint="eastAsia" w:ascii="黑体" w:hAnsi="黑体" w:eastAsia="黑体" w:cs="宋体"/>
                <w:bCs/>
                <w:kern w:val="0"/>
                <w:sz w:val="24"/>
              </w:rPr>
              <w:t>投资</w:t>
            </w:r>
          </w:p>
        </w:tc>
        <w:tc>
          <w:tcPr>
            <w:tcW w:w="642" w:type="dxa"/>
            <w:tcBorders>
              <w:top w:val="nil"/>
              <w:left w:val="nil"/>
              <w:bottom w:val="single" w:color="auto" w:sz="4" w:space="0"/>
              <w:right w:val="single" w:color="auto" w:sz="4" w:space="0"/>
            </w:tcBorders>
            <w:noWrap/>
            <w:vAlign w:val="center"/>
          </w:tcPr>
          <w:p>
            <w:pPr>
              <w:widowControl/>
              <w:jc w:val="center"/>
              <w:rPr>
                <w:rFonts w:ascii="黑体" w:hAnsi="黑体" w:eastAsia="黑体" w:cs="宋体"/>
                <w:bCs/>
                <w:kern w:val="0"/>
                <w:sz w:val="24"/>
              </w:rPr>
            </w:pPr>
            <w:r>
              <w:rPr>
                <w:rFonts w:hint="eastAsia" w:ascii="黑体" w:hAnsi="黑体" w:eastAsia="黑体" w:cs="宋体"/>
                <w:bCs/>
                <w:kern w:val="0"/>
                <w:sz w:val="24"/>
              </w:rPr>
              <w:t>其他</w:t>
            </w:r>
          </w:p>
        </w:tc>
        <w:tc>
          <w:tcPr>
            <w:tcW w:w="1058" w:type="dxa"/>
            <w:vMerge w:val="continue"/>
            <w:tcBorders>
              <w:top w:val="single" w:color="auto" w:sz="4" w:space="0"/>
              <w:left w:val="single" w:color="auto" w:sz="4" w:space="0"/>
              <w:bottom w:val="single" w:color="000000" w:sz="4" w:space="0"/>
              <w:right w:val="single" w:color="auto" w:sz="4" w:space="0"/>
            </w:tcBorders>
            <w:vAlign w:val="center"/>
          </w:tcPr>
          <w:p>
            <w:pPr>
              <w:widowControl/>
              <w:jc w:val="left"/>
              <w:rPr>
                <w:rFonts w:ascii="宋体" w:cs="宋体"/>
                <w:bCs/>
                <w:kern w:val="0"/>
                <w:sz w:val="24"/>
              </w:rPr>
            </w:pPr>
          </w:p>
        </w:tc>
        <w:tc>
          <w:tcPr>
            <w:tcW w:w="10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cs="宋体"/>
                <w:bCs/>
                <w:kern w:val="0"/>
                <w:sz w:val="24"/>
              </w:rPr>
            </w:pPr>
          </w:p>
        </w:tc>
      </w:tr>
      <w:tr>
        <w:tblPrEx>
          <w:tblLayout w:type="fixed"/>
          <w:tblCellMar>
            <w:top w:w="0" w:type="dxa"/>
            <w:left w:w="108" w:type="dxa"/>
            <w:bottom w:w="0" w:type="dxa"/>
            <w:right w:w="108" w:type="dxa"/>
          </w:tblCellMar>
        </w:tblPrEx>
        <w:trPr>
          <w:trHeight w:val="510" w:hRule="atLeast"/>
          <w:jc w:val="center"/>
        </w:trPr>
        <w:tc>
          <w:tcPr>
            <w:tcW w:w="543"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75"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9"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485"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6"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9"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6"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42"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93"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r>
      <w:tr>
        <w:tblPrEx>
          <w:tblLayout w:type="fixed"/>
          <w:tblCellMar>
            <w:top w:w="0" w:type="dxa"/>
            <w:left w:w="108" w:type="dxa"/>
            <w:bottom w:w="0" w:type="dxa"/>
            <w:right w:w="108" w:type="dxa"/>
          </w:tblCellMar>
        </w:tblPrEx>
        <w:trPr>
          <w:trHeight w:val="510" w:hRule="atLeast"/>
          <w:jc w:val="center"/>
        </w:trPr>
        <w:tc>
          <w:tcPr>
            <w:tcW w:w="543"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4"/>
              </w:rPr>
            </w:pPr>
          </w:p>
        </w:tc>
        <w:tc>
          <w:tcPr>
            <w:tcW w:w="1075"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1059"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1485"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636"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639"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636"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1058"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642"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1058"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c>
          <w:tcPr>
            <w:tcW w:w="1093" w:type="dxa"/>
            <w:tcBorders>
              <w:top w:val="nil"/>
              <w:left w:val="nil"/>
              <w:bottom w:val="single" w:color="auto" w:sz="4" w:space="0"/>
              <w:right w:val="single" w:color="auto" w:sz="4" w:space="0"/>
            </w:tcBorders>
            <w:vAlign w:val="center"/>
          </w:tcPr>
          <w:p>
            <w:pPr>
              <w:widowControl/>
              <w:jc w:val="left"/>
              <w:rPr>
                <w:rFonts w:ascii="宋体" w:cs="宋体"/>
                <w:kern w:val="0"/>
                <w:sz w:val="24"/>
              </w:rPr>
            </w:pPr>
          </w:p>
        </w:tc>
      </w:tr>
      <w:tr>
        <w:tblPrEx>
          <w:tblLayout w:type="fixed"/>
          <w:tblCellMar>
            <w:top w:w="0" w:type="dxa"/>
            <w:left w:w="108" w:type="dxa"/>
            <w:bottom w:w="0" w:type="dxa"/>
            <w:right w:w="108" w:type="dxa"/>
          </w:tblCellMar>
        </w:tblPrEx>
        <w:trPr>
          <w:trHeight w:val="510" w:hRule="atLeast"/>
          <w:jc w:val="center"/>
        </w:trPr>
        <w:tc>
          <w:tcPr>
            <w:tcW w:w="543"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75"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9"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485"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6"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9"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6"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42"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93"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r>
      <w:tr>
        <w:tblPrEx>
          <w:tblLayout w:type="fixed"/>
          <w:tblCellMar>
            <w:top w:w="0" w:type="dxa"/>
            <w:left w:w="108" w:type="dxa"/>
            <w:bottom w:w="0" w:type="dxa"/>
            <w:right w:w="108" w:type="dxa"/>
          </w:tblCellMar>
        </w:tblPrEx>
        <w:trPr>
          <w:trHeight w:val="510" w:hRule="atLeast"/>
          <w:jc w:val="center"/>
        </w:trPr>
        <w:tc>
          <w:tcPr>
            <w:tcW w:w="543"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75"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9"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485"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6"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9"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6"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42"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93"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r>
      <w:tr>
        <w:tblPrEx>
          <w:tblLayout w:type="fixed"/>
          <w:tblCellMar>
            <w:top w:w="0" w:type="dxa"/>
            <w:left w:w="108" w:type="dxa"/>
            <w:bottom w:w="0" w:type="dxa"/>
            <w:right w:w="108" w:type="dxa"/>
          </w:tblCellMar>
        </w:tblPrEx>
        <w:trPr>
          <w:trHeight w:val="510" w:hRule="atLeast"/>
          <w:jc w:val="center"/>
        </w:trPr>
        <w:tc>
          <w:tcPr>
            <w:tcW w:w="543"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75"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9"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485"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6"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9"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16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36"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642"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58"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c>
          <w:tcPr>
            <w:tcW w:w="1093" w:type="dxa"/>
            <w:tcBorders>
              <w:top w:val="nil"/>
              <w:left w:val="nil"/>
              <w:bottom w:val="single" w:color="auto" w:sz="4" w:space="0"/>
              <w:right w:val="single" w:color="auto" w:sz="4" w:space="0"/>
            </w:tcBorders>
            <w:vAlign w:val="center"/>
          </w:tcPr>
          <w:p>
            <w:pPr>
              <w:widowControl/>
              <w:jc w:val="left"/>
              <w:rPr>
                <w:rFonts w:ascii="宋体" w:cs="宋体"/>
                <w:kern w:val="0"/>
                <w:sz w:val="24"/>
              </w:rPr>
            </w:pPr>
            <w:r>
              <w:rPr>
                <w:rFonts w:hint="eastAsia" w:ascii="宋体" w:hAnsi="宋体" w:cs="宋体"/>
                <w:kern w:val="0"/>
                <w:sz w:val="24"/>
              </w:rPr>
              <w:t>　</w:t>
            </w:r>
          </w:p>
        </w:tc>
      </w:tr>
    </w:tbl>
    <w:p/>
    <w:p>
      <w:pPr>
        <w:ind w:left="391" w:hanging="390" w:hangingChars="186"/>
      </w:pPr>
      <w:r>
        <w:rPr>
          <w:rFonts w:hint="eastAsia" w:ascii="仿宋_GB2312" w:eastAsia="仿宋_GB2312"/>
          <w:szCs w:val="21"/>
        </w:rPr>
        <w:t>注：科技成果是指通过科学研究与技术开发所产生的具有实用价值的成果（专利、版权、集成电路布图设计等）。科技成果转化形式包括：自行投资实施转化；向他人转让该技术成果；许可他人使用该科技成果；以该科技成果作为合作条件，与他人共同实施转化；以该科技成果作价投资、折算股份或者出资比例；以及其他协商确定的方式。科技成果转化证明材料包括知识产权授权证书、成果说明等；内部转化可从生产批文、新产品或新技术推广应用证明、产品质量检验报告等方面提供材料；外部转化可从技术合同、合作协议等方面提供材料。</w:t>
      </w:r>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sectPr>
          <w:pgSz w:w="16838" w:h="11906" w:orient="landscape"/>
          <w:pgMar w:top="1800" w:right="1440" w:bottom="1800" w:left="1440" w:header="851" w:footer="992" w:gutter="0"/>
          <w:cols w:space="425" w:num="1"/>
          <w:docGrid w:type="lines" w:linePitch="312" w:charSpace="0"/>
        </w:sectPr>
      </w:pPr>
    </w:p>
    <w:p>
      <w:pPr>
        <w:tabs>
          <w:tab w:val="left" w:pos="945"/>
        </w:tabs>
        <w:spacing w:line="480" w:lineRule="exact"/>
        <w:rPr>
          <w:rFonts w:ascii="黑体" w:eastAsia="黑体"/>
          <w:snapToGrid w:val="0"/>
          <w:kern w:val="0"/>
          <w:sz w:val="32"/>
          <w:szCs w:val="32"/>
        </w:rPr>
      </w:pPr>
      <w:r>
        <w:rPr>
          <w:rFonts w:hint="eastAsia" w:ascii="黑体" w:eastAsia="黑体"/>
          <w:snapToGrid w:val="0"/>
          <w:kern w:val="0"/>
          <w:sz w:val="32"/>
          <w:szCs w:val="32"/>
        </w:rPr>
        <w:t>附件9</w:t>
      </w:r>
    </w:p>
    <w:p>
      <w:pPr>
        <w:spacing w:beforeLines="50" w:afterLines="50" w:line="720" w:lineRule="exact"/>
        <w:jc w:val="center"/>
        <w:rPr>
          <w:rFonts w:ascii="方正小标宋简体" w:eastAsia="方正小标宋简体"/>
          <w:sz w:val="44"/>
          <w:szCs w:val="44"/>
        </w:rPr>
      </w:pPr>
      <w:r>
        <w:rPr>
          <w:rFonts w:hint="eastAsia" w:ascii="方正小标宋简体" w:eastAsia="方正小标宋简体"/>
          <w:sz w:val="44"/>
          <w:szCs w:val="44"/>
        </w:rPr>
        <w:t>中介机构声明</w:t>
      </w:r>
    </w:p>
    <w:p>
      <w:pPr>
        <w:pStyle w:val="11"/>
        <w:spacing w:line="560" w:lineRule="atLeast"/>
        <w:ind w:right="23"/>
        <w:rPr>
          <w:rFonts w:ascii="仿宋_GB2312" w:eastAsia="仿宋_GB2312"/>
          <w:sz w:val="32"/>
          <w:szCs w:val="32"/>
        </w:rPr>
      </w:pPr>
      <w:r>
        <w:rPr>
          <w:rFonts w:ascii="仿宋_GB2312" w:eastAsia="仿宋_GB2312"/>
          <w:sz w:val="32"/>
          <w:szCs w:val="32"/>
        </w:rPr>
        <w:t xml:space="preserve">   </w:t>
      </w:r>
    </w:p>
    <w:p>
      <w:pPr>
        <w:pStyle w:val="11"/>
        <w:spacing w:line="580" w:lineRule="exact"/>
        <w:ind w:right="23" w:firstLine="640" w:firstLineChars="200"/>
        <w:rPr>
          <w:rFonts w:ascii="仿宋_GB2312" w:eastAsia="仿宋_GB2312"/>
          <w:sz w:val="32"/>
          <w:szCs w:val="32"/>
        </w:rPr>
      </w:pPr>
      <w:r>
        <w:rPr>
          <w:rFonts w:hint="eastAsia" w:ascii="仿宋_GB2312" w:eastAsia="仿宋_GB2312"/>
          <w:sz w:val="32"/>
          <w:szCs w:val="32"/>
        </w:rPr>
        <w:t>一、本中介机构符合《高新技术企业认定管理工作指引》规定的条</w:t>
      </w:r>
      <w:r>
        <w:rPr>
          <w:rFonts w:hint="eastAsia" w:eastAsia="仿宋_GB2312"/>
          <w:sz w:val="32"/>
        </w:rPr>
        <w:t>件，具备独立执业资格，成立三年以上，且近三年内无不良记录；承担认定工作当年（</w:t>
      </w:r>
      <w:r>
        <w:rPr>
          <w:rFonts w:eastAsia="仿宋_GB2312"/>
          <w:sz w:val="32"/>
        </w:rPr>
        <w:t>20</w:t>
      </w:r>
      <w:r>
        <w:rPr>
          <w:rFonts w:hint="eastAsia" w:eastAsia="仿宋_GB2312"/>
          <w:sz w:val="32"/>
        </w:rPr>
        <w:t>21）的注册会计师或税务师人数占职工全年月平均人数的比例不低于</w:t>
      </w:r>
      <w:r>
        <w:rPr>
          <w:rFonts w:eastAsia="仿宋_GB2312"/>
          <w:sz w:val="32"/>
        </w:rPr>
        <w:t>30%</w:t>
      </w:r>
      <w:r>
        <w:rPr>
          <w:rFonts w:hint="eastAsia"/>
          <w:sz w:val="32"/>
        </w:rPr>
        <w:t>，</w:t>
      </w:r>
      <w:r>
        <w:rPr>
          <w:rFonts w:hint="eastAsia" w:eastAsia="仿宋_GB2312"/>
          <w:sz w:val="32"/>
        </w:rPr>
        <w:t>全年月平均在职职工人数在</w:t>
      </w:r>
      <w:r>
        <w:rPr>
          <w:rFonts w:eastAsia="仿宋_GB2312"/>
          <w:sz w:val="32"/>
        </w:rPr>
        <w:t>20</w:t>
      </w:r>
      <w:r>
        <w:rPr>
          <w:rFonts w:hint="eastAsia" w:eastAsia="仿宋_GB2312"/>
          <w:sz w:val="32"/>
        </w:rPr>
        <w:t>人以上；熟悉高新技术企业认定工作有关要求。</w:t>
      </w:r>
    </w:p>
    <w:p>
      <w:pPr>
        <w:pStyle w:val="11"/>
        <w:spacing w:line="580" w:lineRule="exact"/>
        <w:ind w:right="24" w:firstLine="645"/>
        <w:rPr>
          <w:rFonts w:ascii="仿宋_GB2312" w:eastAsia="仿宋_GB2312"/>
          <w:sz w:val="32"/>
          <w:szCs w:val="32"/>
        </w:rPr>
      </w:pPr>
      <w:r>
        <w:rPr>
          <w:rFonts w:hint="eastAsia" w:ascii="仿宋_GB2312" w:eastAsia="仿宋_GB2312"/>
          <w:sz w:val="32"/>
          <w:szCs w:val="32"/>
        </w:rPr>
        <w:t>成立时间：</w:t>
      </w:r>
    </w:p>
    <w:p>
      <w:pPr>
        <w:pStyle w:val="11"/>
        <w:spacing w:line="580" w:lineRule="exact"/>
        <w:ind w:right="24" w:firstLine="645"/>
        <w:rPr>
          <w:rFonts w:ascii="仿宋_GB2312" w:eastAsia="仿宋_GB2312"/>
          <w:sz w:val="32"/>
          <w:szCs w:val="32"/>
        </w:rPr>
      </w:pPr>
      <w:r>
        <w:rPr>
          <w:rFonts w:hint="eastAsia" w:ascii="仿宋_GB2312" w:eastAsia="仿宋_GB2312"/>
          <w:sz w:val="32"/>
          <w:szCs w:val="32"/>
        </w:rPr>
        <w:t>当年月平均职工人数</w:t>
      </w:r>
      <w:r>
        <w:rPr>
          <w:rFonts w:ascii="仿宋_GB2312" w:eastAsia="仿宋_GB2312"/>
          <w:sz w:val="32"/>
          <w:szCs w:val="32"/>
        </w:rPr>
        <w:t>(</w:t>
      </w:r>
      <w:r>
        <w:rPr>
          <w:rFonts w:hint="eastAsia" w:ascii="仿宋_GB2312" w:eastAsia="仿宋_GB2312"/>
          <w:sz w:val="32"/>
          <w:szCs w:val="32"/>
        </w:rPr>
        <w:t>人</w:t>
      </w:r>
      <w:r>
        <w:rPr>
          <w:rFonts w:ascii="仿宋_GB2312" w:eastAsia="仿宋_GB2312"/>
          <w:sz w:val="32"/>
          <w:szCs w:val="32"/>
        </w:rPr>
        <w:t>)</w:t>
      </w:r>
      <w:r>
        <w:rPr>
          <w:rFonts w:hint="eastAsia" w:ascii="仿宋_GB2312" w:eastAsia="仿宋_GB2312"/>
          <w:sz w:val="32"/>
          <w:szCs w:val="32"/>
        </w:rPr>
        <w:t>：</w:t>
      </w:r>
    </w:p>
    <w:p>
      <w:pPr>
        <w:pStyle w:val="11"/>
        <w:spacing w:line="580" w:lineRule="exact"/>
        <w:ind w:right="24" w:firstLine="645"/>
        <w:rPr>
          <w:rFonts w:ascii="仿宋_GB2312" w:eastAsia="仿宋_GB2312"/>
          <w:sz w:val="32"/>
          <w:szCs w:val="32"/>
        </w:rPr>
      </w:pPr>
      <w:r>
        <w:rPr>
          <w:rFonts w:hint="eastAsia" w:ascii="仿宋_GB2312" w:eastAsia="仿宋_GB2312"/>
          <w:sz w:val="32"/>
          <w:szCs w:val="32"/>
        </w:rPr>
        <w:t>当年注册会计师或税务师人数</w:t>
      </w:r>
      <w:r>
        <w:rPr>
          <w:rFonts w:ascii="仿宋_GB2312" w:eastAsia="仿宋_GB2312"/>
          <w:sz w:val="32"/>
          <w:szCs w:val="32"/>
        </w:rPr>
        <w:t>(</w:t>
      </w:r>
      <w:r>
        <w:rPr>
          <w:rFonts w:hint="eastAsia" w:ascii="仿宋_GB2312" w:eastAsia="仿宋_GB2312"/>
          <w:sz w:val="32"/>
          <w:szCs w:val="32"/>
        </w:rPr>
        <w:t>人</w:t>
      </w:r>
      <w:r>
        <w:rPr>
          <w:rFonts w:ascii="仿宋_GB2312" w:eastAsia="仿宋_GB2312"/>
          <w:sz w:val="32"/>
          <w:szCs w:val="32"/>
        </w:rPr>
        <w:t>)</w:t>
      </w:r>
      <w:r>
        <w:rPr>
          <w:rFonts w:hint="eastAsia" w:ascii="仿宋_GB2312" w:eastAsia="仿宋_GB2312"/>
          <w:sz w:val="32"/>
          <w:szCs w:val="32"/>
        </w:rPr>
        <w:t>：</w:t>
      </w:r>
    </w:p>
    <w:p>
      <w:pPr>
        <w:pStyle w:val="11"/>
        <w:spacing w:line="580" w:lineRule="exact"/>
        <w:ind w:right="24" w:firstLine="640" w:firstLineChars="200"/>
        <w:rPr>
          <w:rFonts w:ascii="仿宋_GB2312" w:eastAsia="仿宋_GB2312"/>
          <w:sz w:val="32"/>
          <w:szCs w:val="32"/>
        </w:rPr>
      </w:pPr>
      <w:r>
        <w:rPr>
          <w:rFonts w:hint="eastAsia" w:ascii="仿宋_GB2312" w:eastAsia="仿宋_GB2312"/>
          <w:sz w:val="32"/>
          <w:szCs w:val="32"/>
        </w:rPr>
        <w:t>二、在工作中，本中介机构认真执行《高新技术企业认定管理办法》和《高新技术企业认定管理工作指引》各项规定，对所出具的研发费用专项报告、高新技术产品</w:t>
      </w:r>
      <w:r>
        <w:rPr>
          <w:rFonts w:ascii="仿宋_GB2312" w:eastAsia="仿宋_GB2312"/>
          <w:sz w:val="32"/>
          <w:szCs w:val="32"/>
        </w:rPr>
        <w:t>(</w:t>
      </w:r>
      <w:r>
        <w:rPr>
          <w:rFonts w:hint="eastAsia" w:ascii="仿宋_GB2312" w:eastAsia="仿宋_GB2312"/>
          <w:sz w:val="32"/>
          <w:szCs w:val="32"/>
        </w:rPr>
        <w:t>服务</w:t>
      </w:r>
      <w:r>
        <w:rPr>
          <w:rFonts w:ascii="仿宋_GB2312" w:eastAsia="仿宋_GB2312"/>
          <w:sz w:val="32"/>
          <w:szCs w:val="32"/>
        </w:rPr>
        <w:t>)</w:t>
      </w:r>
      <w:r>
        <w:rPr>
          <w:rFonts w:hint="eastAsia" w:ascii="仿宋_GB2312" w:eastAsia="仿宋_GB2312"/>
          <w:sz w:val="32"/>
          <w:szCs w:val="32"/>
        </w:rPr>
        <w:t>收入专项报告负责，并对提供的中介机构资质佐证材料的真实性负法律责任，特此声明。</w:t>
      </w:r>
    </w:p>
    <w:p>
      <w:pPr>
        <w:pStyle w:val="11"/>
        <w:spacing w:line="580" w:lineRule="exact"/>
        <w:ind w:right="24"/>
        <w:rPr>
          <w:rFonts w:ascii="仿宋_GB2312" w:eastAsia="仿宋_GB2312"/>
          <w:sz w:val="32"/>
          <w:szCs w:val="32"/>
        </w:rPr>
      </w:pPr>
    </w:p>
    <w:p>
      <w:pPr>
        <w:pStyle w:val="10"/>
        <w:tabs>
          <w:tab w:val="left" w:pos="1442"/>
        </w:tabs>
        <w:spacing w:line="580" w:lineRule="exact"/>
        <w:ind w:firstLine="0"/>
        <w:jc w:val="center"/>
        <w:rPr>
          <w:rFonts w:ascii="仿宋_GB2312" w:eastAsia="仿宋_GB2312"/>
          <w:szCs w:val="32"/>
        </w:rPr>
      </w:pPr>
      <w:r>
        <w:rPr>
          <w:rFonts w:hint="eastAsia" w:ascii="仿宋_GB2312" w:eastAsia="仿宋_GB2312"/>
          <w:szCs w:val="32"/>
        </w:rPr>
        <w:t>法定代表人（签名）：</w:t>
      </w:r>
      <w:r>
        <w:rPr>
          <w:rFonts w:ascii="仿宋_GB2312" w:eastAsia="仿宋_GB2312"/>
          <w:szCs w:val="32"/>
        </w:rPr>
        <w:t xml:space="preserve">         </w:t>
      </w:r>
      <w:r>
        <w:rPr>
          <w:rFonts w:hint="eastAsia" w:ascii="仿宋_GB2312" w:eastAsia="仿宋_GB2312"/>
          <w:szCs w:val="32"/>
        </w:rPr>
        <w:t>中介机构名称（公章）：</w:t>
      </w:r>
    </w:p>
    <w:p>
      <w:pPr>
        <w:pStyle w:val="10"/>
        <w:tabs>
          <w:tab w:val="left" w:pos="1442"/>
        </w:tabs>
        <w:spacing w:line="580" w:lineRule="exact"/>
        <w:ind w:firstLine="0"/>
        <w:jc w:val="center"/>
        <w:rPr>
          <w:rFonts w:ascii="仿宋_GB2312" w:eastAsia="仿宋_GB2312"/>
          <w:szCs w:val="32"/>
        </w:rPr>
      </w:pPr>
    </w:p>
    <w:p>
      <w:pPr>
        <w:pStyle w:val="10"/>
        <w:tabs>
          <w:tab w:val="left" w:pos="1442"/>
        </w:tabs>
        <w:spacing w:line="580" w:lineRule="exact"/>
        <w:ind w:firstLine="0"/>
        <w:rPr>
          <w:rFonts w:ascii="仿宋_GB2312" w:eastAsia="仿宋_GB2312"/>
          <w:szCs w:val="32"/>
        </w:rPr>
      </w:pPr>
      <w:r>
        <w:rPr>
          <w:rFonts w:ascii="仿宋_GB2312" w:eastAsia="仿宋_GB2312"/>
          <w:szCs w:val="32"/>
        </w:rPr>
        <w:t xml:space="preserve">                                  </w:t>
      </w:r>
      <w:r>
        <w:rPr>
          <w:rFonts w:eastAsia="仿宋_GB2312"/>
          <w:szCs w:val="32"/>
        </w:rPr>
        <w:t xml:space="preserve">  2021年 </w:t>
      </w:r>
      <w:r>
        <w:rPr>
          <w:rFonts w:hint="eastAsia" w:ascii="仿宋_GB2312" w:eastAsia="仿宋_GB2312"/>
          <w:szCs w:val="32"/>
        </w:rPr>
        <w:t>月</w:t>
      </w:r>
      <w:r>
        <w:rPr>
          <w:rFonts w:ascii="仿宋_GB2312" w:eastAsia="仿宋_GB2312"/>
          <w:szCs w:val="32"/>
        </w:rPr>
        <w:t xml:space="preserve"> </w:t>
      </w:r>
      <w:r>
        <w:rPr>
          <w:rFonts w:hint="eastAsia" w:ascii="仿宋_GB2312" w:eastAsia="仿宋_GB2312"/>
          <w:szCs w:val="32"/>
        </w:rPr>
        <w:t>日</w:t>
      </w:r>
    </w:p>
    <w:p/>
    <w:p>
      <w:pPr>
        <w:pStyle w:val="10"/>
        <w:tabs>
          <w:tab w:val="left" w:pos="1442"/>
        </w:tabs>
        <w:spacing w:line="360" w:lineRule="exact"/>
        <w:ind w:firstLine="0"/>
        <w:rPr>
          <w:rFonts w:hint="eastAsia" w:eastAsia="仿宋_GB2312"/>
          <w:sz w:val="21"/>
          <w:szCs w:val="21"/>
        </w:rPr>
      </w:pPr>
    </w:p>
    <w:p>
      <w:pPr>
        <w:pStyle w:val="10"/>
        <w:tabs>
          <w:tab w:val="left" w:pos="1442"/>
        </w:tabs>
        <w:spacing w:line="360" w:lineRule="exact"/>
        <w:ind w:firstLine="0"/>
        <w:rPr>
          <w:rFonts w:hint="eastAsia" w:eastAsia="仿宋_GB2312"/>
          <w:sz w:val="21"/>
          <w:szCs w:val="21"/>
        </w:rPr>
        <w:sectPr>
          <w:pgSz w:w="11906" w:h="16838"/>
          <w:pgMar w:top="1440" w:right="1800" w:bottom="1440" w:left="1800" w:header="851" w:footer="992" w:gutter="0"/>
          <w:cols w:space="425" w:num="1"/>
          <w:docGrid w:type="lines" w:linePitch="312" w:charSpace="0"/>
        </w:sectPr>
      </w:pPr>
    </w:p>
    <w:p>
      <w:pPr>
        <w:spacing w:after="100" w:afterAutospacing="1"/>
        <w:rPr>
          <w:rFonts w:ascii="方正小标宋简体" w:hAnsi="新宋体" w:eastAsia="方正小标宋简体"/>
          <w:sz w:val="36"/>
          <w:szCs w:val="36"/>
        </w:rPr>
      </w:pPr>
      <w:r>
        <w:rPr>
          <w:rFonts w:hint="eastAsia" w:ascii="黑体" w:eastAsia="黑体"/>
          <w:snapToGrid w:val="0"/>
          <w:kern w:val="0"/>
          <w:sz w:val="32"/>
          <w:szCs w:val="32"/>
        </w:rPr>
        <w:t>附件10</w:t>
      </w:r>
    </w:p>
    <w:p>
      <w:pPr>
        <w:spacing w:beforeLines="50" w:afterLines="50" w:line="720" w:lineRule="exact"/>
        <w:jc w:val="center"/>
        <w:rPr>
          <w:rFonts w:ascii="方正小标宋简体" w:eastAsia="方正小标宋简体"/>
          <w:sz w:val="44"/>
          <w:szCs w:val="44"/>
        </w:rPr>
      </w:pPr>
      <w:r>
        <w:rPr>
          <w:rFonts w:ascii="方正小标宋简体" w:eastAsia="方正小标宋简体"/>
          <w:sz w:val="44"/>
          <w:szCs w:val="44"/>
        </w:rPr>
        <w:t>20</w:t>
      </w:r>
      <w:r>
        <w:rPr>
          <w:rFonts w:hint="eastAsia" w:ascii="方正小标宋简体" w:eastAsia="方正小标宋简体"/>
          <w:sz w:val="44"/>
          <w:szCs w:val="44"/>
        </w:rPr>
        <w:t>21年度高新技术企业申报推荐汇总表</w:t>
      </w:r>
    </w:p>
    <w:p>
      <w:pPr>
        <w:spacing w:after="100" w:afterAutospacing="1"/>
        <w:rPr>
          <w:rFonts w:eastAsia="仿宋_GB2312"/>
          <w:b/>
          <w:sz w:val="28"/>
          <w:szCs w:val="28"/>
        </w:rPr>
      </w:pPr>
      <w:r>
        <w:rPr>
          <w:rFonts w:eastAsia="仿宋_GB2312"/>
          <w:sz w:val="28"/>
          <w:szCs w:val="28"/>
        </w:rPr>
        <w:t xml:space="preserve">推荐单位（盖章）                                                           填表日期：2021年  月   日  </w:t>
      </w:r>
    </w:p>
    <w:tbl>
      <w:tblPr>
        <w:tblStyle w:val="9"/>
        <w:tblW w:w="1447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8"/>
        <w:gridCol w:w="1484"/>
        <w:gridCol w:w="1383"/>
        <w:gridCol w:w="978"/>
        <w:gridCol w:w="1504"/>
        <w:gridCol w:w="2245"/>
        <w:gridCol w:w="2415"/>
        <w:gridCol w:w="1559"/>
        <w:gridCol w:w="1276"/>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43" w:hRule="atLeast"/>
          <w:jc w:val="center"/>
        </w:trPr>
        <w:tc>
          <w:tcPr>
            <w:tcW w:w="638" w:type="dxa"/>
            <w:vAlign w:val="center"/>
          </w:tcPr>
          <w:p>
            <w:pPr>
              <w:jc w:val="center"/>
              <w:rPr>
                <w:rFonts w:ascii="黑体" w:hAnsi="黑体" w:eastAsia="黑体"/>
                <w:bCs/>
                <w:sz w:val="24"/>
              </w:rPr>
            </w:pPr>
            <w:r>
              <w:rPr>
                <w:rFonts w:ascii="黑体" w:hAnsi="黑体" w:eastAsia="黑体"/>
                <w:bCs/>
                <w:sz w:val="24"/>
              </w:rPr>
              <w:t>序号</w:t>
            </w:r>
          </w:p>
        </w:tc>
        <w:tc>
          <w:tcPr>
            <w:tcW w:w="1484" w:type="dxa"/>
            <w:vAlign w:val="center"/>
          </w:tcPr>
          <w:p>
            <w:pPr>
              <w:jc w:val="center"/>
              <w:rPr>
                <w:rFonts w:ascii="黑体" w:hAnsi="黑体" w:eastAsia="黑体"/>
                <w:bCs/>
                <w:sz w:val="24"/>
              </w:rPr>
            </w:pPr>
            <w:r>
              <w:rPr>
                <w:rFonts w:ascii="黑体" w:hAnsi="黑体" w:eastAsia="黑体"/>
                <w:bCs/>
                <w:sz w:val="24"/>
              </w:rPr>
              <w:t>企业名称</w:t>
            </w:r>
          </w:p>
        </w:tc>
        <w:tc>
          <w:tcPr>
            <w:tcW w:w="1383" w:type="dxa"/>
            <w:vAlign w:val="center"/>
          </w:tcPr>
          <w:p>
            <w:pPr>
              <w:jc w:val="center"/>
              <w:rPr>
                <w:rFonts w:ascii="黑体" w:hAnsi="黑体" w:eastAsia="黑体"/>
                <w:bCs/>
                <w:sz w:val="24"/>
              </w:rPr>
            </w:pPr>
            <w:r>
              <w:rPr>
                <w:rFonts w:ascii="黑体" w:hAnsi="黑体" w:eastAsia="黑体"/>
                <w:bCs/>
                <w:sz w:val="24"/>
              </w:rPr>
              <w:t>注册成立时间</w:t>
            </w:r>
          </w:p>
        </w:tc>
        <w:tc>
          <w:tcPr>
            <w:tcW w:w="978" w:type="dxa"/>
            <w:vAlign w:val="center"/>
          </w:tcPr>
          <w:p>
            <w:pPr>
              <w:jc w:val="center"/>
              <w:rPr>
                <w:rFonts w:ascii="黑体" w:hAnsi="黑体" w:eastAsia="黑体"/>
                <w:bCs/>
                <w:sz w:val="24"/>
              </w:rPr>
            </w:pPr>
            <w:r>
              <w:rPr>
                <w:rFonts w:ascii="黑体" w:hAnsi="黑体" w:eastAsia="黑体"/>
                <w:bCs/>
                <w:sz w:val="24"/>
              </w:rPr>
              <w:t>企业经济性质</w:t>
            </w:r>
          </w:p>
        </w:tc>
        <w:tc>
          <w:tcPr>
            <w:tcW w:w="1504" w:type="dxa"/>
            <w:vAlign w:val="center"/>
          </w:tcPr>
          <w:p>
            <w:pPr>
              <w:jc w:val="center"/>
              <w:rPr>
                <w:rFonts w:ascii="黑体" w:hAnsi="黑体" w:eastAsia="黑体"/>
                <w:bCs/>
                <w:sz w:val="24"/>
              </w:rPr>
            </w:pPr>
            <w:r>
              <w:rPr>
                <w:rFonts w:ascii="黑体" w:hAnsi="黑体" w:eastAsia="黑体"/>
                <w:bCs/>
                <w:sz w:val="24"/>
              </w:rPr>
              <w:t>专项审计中介机构</w:t>
            </w:r>
          </w:p>
        </w:tc>
        <w:tc>
          <w:tcPr>
            <w:tcW w:w="2245" w:type="dxa"/>
            <w:vAlign w:val="center"/>
          </w:tcPr>
          <w:p>
            <w:pPr>
              <w:jc w:val="center"/>
              <w:rPr>
                <w:rFonts w:ascii="黑体" w:hAnsi="黑体" w:eastAsia="黑体"/>
                <w:bCs/>
                <w:sz w:val="24"/>
              </w:rPr>
            </w:pPr>
            <w:r>
              <w:rPr>
                <w:rFonts w:ascii="黑体" w:hAnsi="黑体" w:eastAsia="黑体"/>
                <w:bCs/>
                <w:sz w:val="24"/>
              </w:rPr>
              <w:t>年度财务审计中介机构</w:t>
            </w:r>
          </w:p>
        </w:tc>
        <w:tc>
          <w:tcPr>
            <w:tcW w:w="2415" w:type="dxa"/>
            <w:vAlign w:val="center"/>
          </w:tcPr>
          <w:p>
            <w:pPr>
              <w:jc w:val="center"/>
              <w:rPr>
                <w:rFonts w:ascii="黑体" w:hAnsi="黑体" w:eastAsia="黑体"/>
                <w:bCs/>
                <w:sz w:val="24"/>
              </w:rPr>
            </w:pPr>
            <w:r>
              <w:rPr>
                <w:rFonts w:ascii="黑体" w:hAnsi="黑体" w:eastAsia="黑体"/>
                <w:bCs/>
                <w:sz w:val="24"/>
              </w:rPr>
              <w:t>申请认定前一年内是否发生重大安全、重大质量事故或严重环境违法行为</w:t>
            </w:r>
          </w:p>
        </w:tc>
        <w:tc>
          <w:tcPr>
            <w:tcW w:w="1559" w:type="dxa"/>
            <w:vAlign w:val="center"/>
          </w:tcPr>
          <w:p>
            <w:pPr>
              <w:jc w:val="center"/>
              <w:rPr>
                <w:rFonts w:ascii="黑体" w:hAnsi="黑体" w:eastAsia="黑体"/>
                <w:bCs/>
                <w:sz w:val="24"/>
              </w:rPr>
            </w:pPr>
            <w:r>
              <w:rPr>
                <w:rFonts w:ascii="黑体" w:hAnsi="黑体" w:eastAsia="黑体"/>
                <w:bCs/>
                <w:sz w:val="24"/>
              </w:rPr>
              <w:t>申报材料与核实情况是否一致</w:t>
            </w:r>
          </w:p>
        </w:tc>
        <w:tc>
          <w:tcPr>
            <w:tcW w:w="1276" w:type="dxa"/>
            <w:vAlign w:val="center"/>
          </w:tcPr>
          <w:p>
            <w:pPr>
              <w:jc w:val="center"/>
              <w:rPr>
                <w:rFonts w:ascii="黑体" w:hAnsi="黑体" w:eastAsia="黑体"/>
                <w:bCs/>
                <w:sz w:val="24"/>
              </w:rPr>
            </w:pPr>
            <w:r>
              <w:rPr>
                <w:rFonts w:ascii="黑体" w:hAnsi="黑体" w:eastAsia="黑体"/>
                <w:bCs/>
                <w:sz w:val="24"/>
              </w:rPr>
              <w:t>所在区县</w:t>
            </w:r>
          </w:p>
        </w:tc>
        <w:tc>
          <w:tcPr>
            <w:tcW w:w="992" w:type="dxa"/>
            <w:vAlign w:val="center"/>
          </w:tcPr>
          <w:p>
            <w:pPr>
              <w:jc w:val="center"/>
              <w:rPr>
                <w:rFonts w:ascii="黑体" w:hAnsi="黑体" w:eastAsia="黑体"/>
                <w:bCs/>
                <w:sz w:val="24"/>
              </w:rPr>
            </w:pPr>
            <w:r>
              <w:rPr>
                <w:rFonts w:ascii="黑体" w:hAnsi="黑体" w:eastAsia="黑体"/>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38" w:type="dxa"/>
            <w:vAlign w:val="center"/>
          </w:tcPr>
          <w:p>
            <w:pPr>
              <w:jc w:val="center"/>
              <w:rPr>
                <w:rFonts w:eastAsia="仿宋_GB2312"/>
                <w:b/>
                <w:bCs/>
                <w:sz w:val="28"/>
                <w:szCs w:val="32"/>
              </w:rPr>
            </w:pPr>
          </w:p>
        </w:tc>
        <w:tc>
          <w:tcPr>
            <w:tcW w:w="1484" w:type="dxa"/>
            <w:vAlign w:val="center"/>
          </w:tcPr>
          <w:p>
            <w:pPr>
              <w:jc w:val="center"/>
              <w:rPr>
                <w:rFonts w:eastAsia="仿宋_GB2312"/>
                <w:b/>
                <w:bCs/>
                <w:sz w:val="28"/>
                <w:szCs w:val="32"/>
              </w:rPr>
            </w:pPr>
          </w:p>
        </w:tc>
        <w:tc>
          <w:tcPr>
            <w:tcW w:w="1383" w:type="dxa"/>
          </w:tcPr>
          <w:p>
            <w:pPr>
              <w:jc w:val="center"/>
              <w:rPr>
                <w:rFonts w:eastAsia="仿宋_GB2312"/>
                <w:b/>
                <w:bCs/>
                <w:sz w:val="28"/>
                <w:szCs w:val="32"/>
              </w:rPr>
            </w:pPr>
          </w:p>
        </w:tc>
        <w:tc>
          <w:tcPr>
            <w:tcW w:w="978" w:type="dxa"/>
            <w:vAlign w:val="center"/>
          </w:tcPr>
          <w:p>
            <w:pPr>
              <w:jc w:val="center"/>
              <w:rPr>
                <w:rFonts w:eastAsia="仿宋_GB2312"/>
                <w:b/>
                <w:bCs/>
                <w:sz w:val="28"/>
                <w:szCs w:val="32"/>
              </w:rPr>
            </w:pPr>
          </w:p>
        </w:tc>
        <w:tc>
          <w:tcPr>
            <w:tcW w:w="1504" w:type="dxa"/>
            <w:vAlign w:val="center"/>
          </w:tcPr>
          <w:p>
            <w:pPr>
              <w:jc w:val="center"/>
              <w:rPr>
                <w:rFonts w:eastAsia="仿宋_GB2312"/>
                <w:b/>
                <w:bCs/>
                <w:sz w:val="28"/>
                <w:szCs w:val="32"/>
              </w:rPr>
            </w:pPr>
          </w:p>
        </w:tc>
        <w:tc>
          <w:tcPr>
            <w:tcW w:w="2245" w:type="dxa"/>
          </w:tcPr>
          <w:p>
            <w:pPr>
              <w:jc w:val="center"/>
              <w:rPr>
                <w:rFonts w:eastAsia="仿宋_GB2312"/>
                <w:b/>
                <w:bCs/>
                <w:sz w:val="28"/>
                <w:szCs w:val="32"/>
              </w:rPr>
            </w:pPr>
          </w:p>
        </w:tc>
        <w:tc>
          <w:tcPr>
            <w:tcW w:w="2415" w:type="dxa"/>
          </w:tcPr>
          <w:p>
            <w:pPr>
              <w:jc w:val="center"/>
              <w:rPr>
                <w:rFonts w:eastAsia="仿宋_GB2312"/>
                <w:b/>
                <w:bCs/>
                <w:sz w:val="28"/>
                <w:szCs w:val="32"/>
              </w:rPr>
            </w:pPr>
          </w:p>
        </w:tc>
        <w:tc>
          <w:tcPr>
            <w:tcW w:w="1559" w:type="dxa"/>
          </w:tcPr>
          <w:p>
            <w:pPr>
              <w:jc w:val="center"/>
              <w:rPr>
                <w:rFonts w:eastAsia="仿宋_GB2312"/>
                <w:b/>
                <w:bCs/>
                <w:sz w:val="28"/>
                <w:szCs w:val="32"/>
              </w:rPr>
            </w:pPr>
          </w:p>
        </w:tc>
        <w:tc>
          <w:tcPr>
            <w:tcW w:w="1276" w:type="dxa"/>
          </w:tcPr>
          <w:p>
            <w:pPr>
              <w:jc w:val="center"/>
              <w:rPr>
                <w:rFonts w:eastAsia="仿宋_GB2312"/>
                <w:b/>
                <w:bCs/>
                <w:sz w:val="28"/>
                <w:szCs w:val="32"/>
              </w:rPr>
            </w:pPr>
          </w:p>
        </w:tc>
        <w:tc>
          <w:tcPr>
            <w:tcW w:w="992" w:type="dxa"/>
          </w:tcPr>
          <w:p>
            <w:pPr>
              <w:jc w:val="center"/>
              <w:rPr>
                <w:rFonts w:eastAsia="仿宋_GB2312"/>
                <w:b/>
                <w:bCs/>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38" w:type="dxa"/>
            <w:vAlign w:val="center"/>
          </w:tcPr>
          <w:p>
            <w:pPr>
              <w:jc w:val="center"/>
              <w:rPr>
                <w:rFonts w:eastAsia="仿宋_GB2312"/>
                <w:b/>
                <w:bCs/>
                <w:sz w:val="28"/>
                <w:szCs w:val="32"/>
              </w:rPr>
            </w:pPr>
          </w:p>
        </w:tc>
        <w:tc>
          <w:tcPr>
            <w:tcW w:w="1484" w:type="dxa"/>
            <w:vAlign w:val="center"/>
          </w:tcPr>
          <w:p>
            <w:pPr>
              <w:jc w:val="center"/>
              <w:rPr>
                <w:rFonts w:eastAsia="仿宋_GB2312"/>
                <w:b/>
                <w:bCs/>
                <w:sz w:val="28"/>
                <w:szCs w:val="32"/>
              </w:rPr>
            </w:pPr>
          </w:p>
        </w:tc>
        <w:tc>
          <w:tcPr>
            <w:tcW w:w="1383" w:type="dxa"/>
          </w:tcPr>
          <w:p>
            <w:pPr>
              <w:jc w:val="center"/>
              <w:rPr>
                <w:rFonts w:eastAsia="仿宋_GB2312"/>
                <w:b/>
                <w:bCs/>
                <w:sz w:val="28"/>
                <w:szCs w:val="32"/>
              </w:rPr>
            </w:pPr>
          </w:p>
        </w:tc>
        <w:tc>
          <w:tcPr>
            <w:tcW w:w="978" w:type="dxa"/>
            <w:vAlign w:val="center"/>
          </w:tcPr>
          <w:p>
            <w:pPr>
              <w:jc w:val="center"/>
              <w:rPr>
                <w:rFonts w:eastAsia="仿宋_GB2312"/>
                <w:b/>
                <w:bCs/>
                <w:sz w:val="28"/>
                <w:szCs w:val="32"/>
              </w:rPr>
            </w:pPr>
          </w:p>
        </w:tc>
        <w:tc>
          <w:tcPr>
            <w:tcW w:w="1504" w:type="dxa"/>
            <w:vAlign w:val="center"/>
          </w:tcPr>
          <w:p>
            <w:pPr>
              <w:jc w:val="center"/>
              <w:rPr>
                <w:rFonts w:eastAsia="仿宋_GB2312"/>
                <w:b/>
                <w:bCs/>
                <w:sz w:val="28"/>
                <w:szCs w:val="32"/>
              </w:rPr>
            </w:pPr>
          </w:p>
        </w:tc>
        <w:tc>
          <w:tcPr>
            <w:tcW w:w="2245" w:type="dxa"/>
          </w:tcPr>
          <w:p>
            <w:pPr>
              <w:jc w:val="center"/>
              <w:rPr>
                <w:rFonts w:eastAsia="仿宋_GB2312"/>
                <w:b/>
                <w:bCs/>
                <w:sz w:val="28"/>
                <w:szCs w:val="32"/>
              </w:rPr>
            </w:pPr>
          </w:p>
        </w:tc>
        <w:tc>
          <w:tcPr>
            <w:tcW w:w="2415" w:type="dxa"/>
          </w:tcPr>
          <w:p>
            <w:pPr>
              <w:jc w:val="center"/>
              <w:rPr>
                <w:rFonts w:eastAsia="仿宋_GB2312"/>
                <w:b/>
                <w:bCs/>
                <w:sz w:val="28"/>
                <w:szCs w:val="32"/>
              </w:rPr>
            </w:pPr>
          </w:p>
        </w:tc>
        <w:tc>
          <w:tcPr>
            <w:tcW w:w="1559" w:type="dxa"/>
          </w:tcPr>
          <w:p>
            <w:pPr>
              <w:jc w:val="center"/>
              <w:rPr>
                <w:rFonts w:eastAsia="仿宋_GB2312"/>
                <w:b/>
                <w:bCs/>
                <w:sz w:val="28"/>
                <w:szCs w:val="32"/>
              </w:rPr>
            </w:pPr>
          </w:p>
        </w:tc>
        <w:tc>
          <w:tcPr>
            <w:tcW w:w="1276" w:type="dxa"/>
          </w:tcPr>
          <w:p>
            <w:pPr>
              <w:jc w:val="center"/>
              <w:rPr>
                <w:rFonts w:eastAsia="仿宋_GB2312"/>
                <w:b/>
                <w:bCs/>
                <w:sz w:val="28"/>
                <w:szCs w:val="32"/>
              </w:rPr>
            </w:pPr>
          </w:p>
        </w:tc>
        <w:tc>
          <w:tcPr>
            <w:tcW w:w="992" w:type="dxa"/>
          </w:tcPr>
          <w:p>
            <w:pPr>
              <w:jc w:val="center"/>
              <w:rPr>
                <w:rFonts w:eastAsia="仿宋_GB2312"/>
                <w:b/>
                <w:bCs/>
                <w:sz w:val="28"/>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638" w:type="dxa"/>
            <w:vAlign w:val="center"/>
          </w:tcPr>
          <w:p>
            <w:pPr>
              <w:jc w:val="center"/>
              <w:rPr>
                <w:rFonts w:eastAsia="仿宋_GB2312"/>
                <w:b/>
                <w:bCs/>
                <w:sz w:val="28"/>
                <w:szCs w:val="32"/>
              </w:rPr>
            </w:pPr>
          </w:p>
        </w:tc>
        <w:tc>
          <w:tcPr>
            <w:tcW w:w="1484" w:type="dxa"/>
            <w:vAlign w:val="center"/>
          </w:tcPr>
          <w:p>
            <w:pPr>
              <w:jc w:val="center"/>
              <w:rPr>
                <w:rFonts w:eastAsia="仿宋_GB2312"/>
                <w:b/>
                <w:bCs/>
                <w:sz w:val="28"/>
                <w:szCs w:val="32"/>
              </w:rPr>
            </w:pPr>
          </w:p>
        </w:tc>
        <w:tc>
          <w:tcPr>
            <w:tcW w:w="1383" w:type="dxa"/>
          </w:tcPr>
          <w:p>
            <w:pPr>
              <w:jc w:val="center"/>
              <w:rPr>
                <w:rFonts w:eastAsia="仿宋_GB2312"/>
                <w:b/>
                <w:bCs/>
                <w:sz w:val="28"/>
                <w:szCs w:val="32"/>
              </w:rPr>
            </w:pPr>
          </w:p>
        </w:tc>
        <w:tc>
          <w:tcPr>
            <w:tcW w:w="978" w:type="dxa"/>
            <w:vAlign w:val="center"/>
          </w:tcPr>
          <w:p>
            <w:pPr>
              <w:jc w:val="center"/>
              <w:rPr>
                <w:rFonts w:eastAsia="仿宋_GB2312"/>
                <w:b/>
                <w:bCs/>
                <w:sz w:val="28"/>
                <w:szCs w:val="32"/>
              </w:rPr>
            </w:pPr>
          </w:p>
        </w:tc>
        <w:tc>
          <w:tcPr>
            <w:tcW w:w="1504" w:type="dxa"/>
            <w:vAlign w:val="center"/>
          </w:tcPr>
          <w:p>
            <w:pPr>
              <w:jc w:val="center"/>
              <w:rPr>
                <w:rFonts w:eastAsia="仿宋_GB2312"/>
                <w:b/>
                <w:bCs/>
                <w:sz w:val="28"/>
                <w:szCs w:val="32"/>
              </w:rPr>
            </w:pPr>
          </w:p>
        </w:tc>
        <w:tc>
          <w:tcPr>
            <w:tcW w:w="2245" w:type="dxa"/>
          </w:tcPr>
          <w:p>
            <w:pPr>
              <w:jc w:val="center"/>
              <w:rPr>
                <w:rFonts w:eastAsia="仿宋_GB2312"/>
                <w:b/>
                <w:bCs/>
                <w:sz w:val="28"/>
                <w:szCs w:val="32"/>
              </w:rPr>
            </w:pPr>
          </w:p>
        </w:tc>
        <w:tc>
          <w:tcPr>
            <w:tcW w:w="2415" w:type="dxa"/>
          </w:tcPr>
          <w:p>
            <w:pPr>
              <w:jc w:val="center"/>
              <w:rPr>
                <w:rFonts w:eastAsia="仿宋_GB2312"/>
                <w:b/>
                <w:bCs/>
                <w:sz w:val="28"/>
                <w:szCs w:val="32"/>
              </w:rPr>
            </w:pPr>
          </w:p>
        </w:tc>
        <w:tc>
          <w:tcPr>
            <w:tcW w:w="1559" w:type="dxa"/>
          </w:tcPr>
          <w:p>
            <w:pPr>
              <w:jc w:val="center"/>
              <w:rPr>
                <w:rFonts w:eastAsia="仿宋_GB2312"/>
                <w:b/>
                <w:bCs/>
                <w:sz w:val="28"/>
                <w:szCs w:val="32"/>
              </w:rPr>
            </w:pPr>
          </w:p>
        </w:tc>
        <w:tc>
          <w:tcPr>
            <w:tcW w:w="1276" w:type="dxa"/>
          </w:tcPr>
          <w:p>
            <w:pPr>
              <w:jc w:val="center"/>
              <w:rPr>
                <w:rFonts w:eastAsia="仿宋_GB2312"/>
                <w:b/>
                <w:bCs/>
                <w:sz w:val="28"/>
                <w:szCs w:val="32"/>
              </w:rPr>
            </w:pPr>
          </w:p>
        </w:tc>
        <w:tc>
          <w:tcPr>
            <w:tcW w:w="992" w:type="dxa"/>
          </w:tcPr>
          <w:p>
            <w:pPr>
              <w:jc w:val="center"/>
              <w:rPr>
                <w:rFonts w:eastAsia="仿宋_GB2312"/>
                <w:b/>
                <w:bCs/>
                <w:sz w:val="28"/>
                <w:szCs w:val="32"/>
              </w:rPr>
            </w:pPr>
          </w:p>
        </w:tc>
      </w:tr>
    </w:tbl>
    <w:p>
      <w:pPr>
        <w:widowControl/>
        <w:spacing w:line="600" w:lineRule="exact"/>
        <w:rPr>
          <w:rFonts w:eastAsia="仿宋_GB2312"/>
          <w:szCs w:val="21"/>
        </w:rPr>
      </w:pPr>
      <w:r>
        <w:rPr>
          <w:rFonts w:eastAsia="仿宋_GB2312"/>
          <w:sz w:val="28"/>
          <w:szCs w:val="28"/>
        </w:rPr>
        <w:t>联系人：                        联系电话：</w:t>
      </w:r>
      <w:r>
        <w:rPr>
          <w:rFonts w:eastAsia="仿宋_GB2312"/>
          <w:szCs w:val="21"/>
        </w:rPr>
        <w:t xml:space="preserve">                </w:t>
      </w:r>
    </w:p>
    <w:p>
      <w:pPr>
        <w:tabs>
          <w:tab w:val="left" w:pos="2492"/>
        </w:tabs>
        <w:rPr>
          <w:rFonts w:eastAsia="仿宋_GB2312"/>
          <w:bCs/>
          <w:szCs w:val="21"/>
        </w:rPr>
      </w:pPr>
    </w:p>
    <w:p>
      <w:pPr>
        <w:spacing w:beforeLines="50"/>
        <w:ind w:left="372" w:hanging="424" w:hangingChars="177"/>
      </w:pPr>
      <w:r>
        <w:rPr>
          <w:rFonts w:eastAsia="仿宋_GB2312"/>
          <w:bCs/>
          <w:color w:val="000000" w:themeColor="text1"/>
          <w:sz w:val="24"/>
          <w14:textFill>
            <w14:solidFill>
              <w14:schemeClr w14:val="tx1"/>
            </w14:solidFill>
          </w14:textFill>
        </w:rPr>
        <w:t>注：备注栏中，属于首次申报的，标注“首次认定”；2018年认定和重新认定通过的高企，今年重新申报的，标注“2018重新认定”；目前不是高企但2008-2017年期间曾具备高企资格，重新申报的，标注“其他重新认定”。</w:t>
      </w:r>
    </w:p>
    <w:p>
      <w:pPr>
        <w:pStyle w:val="10"/>
        <w:tabs>
          <w:tab w:val="left" w:pos="1442"/>
        </w:tabs>
        <w:spacing w:line="360" w:lineRule="exact"/>
        <w:ind w:firstLine="0"/>
        <w:rPr>
          <w:rFonts w:hint="eastAsia" w:eastAsia="仿宋_GB2312"/>
          <w:sz w:val="21"/>
          <w:szCs w:val="21"/>
        </w:rPr>
      </w:pPr>
      <w:bookmarkStart w:id="1" w:name="_GoBack"/>
      <w:bookmarkEnd w:id="1"/>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黑体_GBK">
    <w:altName w:val="微软雅黑"/>
    <w:panose1 w:val="03000509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numPr>
        <w:numId w:val="0"/>
      </w:numPr>
      <w:ind w:leftChars="0"/>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numPr>
        <w:numId w:val="0"/>
      </w:numPr>
      <w:ind w:leftChars="0"/>
      <w:jc w:val="both"/>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4E7A90"/>
    <w:rsid w:val="19EE56F1"/>
    <w:rsid w:val="584E7A90"/>
    <w:rsid w:val="76192705"/>
    <w:rsid w:val="7AF078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6">
    <w:name w:val="Default Paragraph Font"/>
    <w:semiHidden/>
    <w:qFormat/>
    <w:uiPriority w:val="0"/>
  </w:style>
  <w:style w:type="table" w:default="1" w:styleId="9">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tabs>
        <w:tab w:val="center" w:pos="4153"/>
        <w:tab w:val="right" w:pos="8306"/>
      </w:tabs>
      <w:snapToGrid w:val="0"/>
      <w:jc w:val="center"/>
    </w:pPr>
    <w:rPr>
      <w:sz w:val="18"/>
      <w:szCs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Hyperlink"/>
    <w:basedOn w:val="6"/>
    <w:qFormat/>
    <w:uiPriority w:val="0"/>
    <w:rPr>
      <w:color w:val="0000FF"/>
      <w:u w:val="single"/>
    </w:rPr>
  </w:style>
  <w:style w:type="paragraph" w:customStyle="1" w:styleId="10">
    <w:name w:val="附件栏"/>
    <w:basedOn w:val="1"/>
    <w:qFormat/>
    <w:uiPriority w:val="0"/>
    <w:pPr>
      <w:autoSpaceDE w:val="0"/>
      <w:autoSpaceDN w:val="0"/>
      <w:snapToGrid w:val="0"/>
      <w:spacing w:line="590" w:lineRule="atLeast"/>
      <w:ind w:firstLine="624"/>
    </w:pPr>
    <w:rPr>
      <w:rFonts w:eastAsia="方正仿宋_GBK"/>
      <w:kern w:val="0"/>
      <w:sz w:val="32"/>
      <w:szCs w:val="20"/>
    </w:rPr>
  </w:style>
  <w:style w:type="paragraph" w:customStyle="1" w:styleId="11">
    <w:name w:val="p0"/>
    <w:basedOn w:val="1"/>
    <w:qFormat/>
    <w:uiPriority w:val="99"/>
    <w:pPr>
      <w:widowControl/>
    </w:pPr>
    <w:rPr>
      <w:kern w:val="0"/>
      <w:szCs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2021-05-17T03:02:00Z</dcterms:created>
  <dc:creator>胖虎</dc:creator>
  <cp:lastModifiedBy>Administrator</cp:lastModifiedBy>
  <dcterms:modified xsi:type="dcterms:W3CDTF">2021-05-17T04:34:38Z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